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0"/>
        <w:ind w:hanging="0" w:left="5760" w:right="-57"/>
        <w:jc w:val="left"/>
        <w:rPr>
          <w:rFonts w:ascii="Bookman Old Style" w:hAnsi="Bookman Old Style" w:eastAsia="Bookman Old Style" w:cs="Bookman Old Style"/>
          <w:b/>
          <w:sz w:val="20"/>
          <w:szCs w:val="20"/>
        </w:rPr>
      </w:pPr>
      <w:r>
        <w:rPr>
          <w:rFonts w:eastAsia="Bookman Old Style" w:cs="Bookman Old Style" w:ascii="Bookman Old Style" w:hAnsi="Bookman Old Style"/>
          <w:b/>
          <w:sz w:val="20"/>
          <w:szCs w:val="20"/>
        </w:rPr>
        <w:t>Allegato alla convenzione per lo svolgimento di attività di supporto e consulenza nella compilazione delle domande per l'accesso ai servizi</w:t>
      </w:r>
    </w:p>
    <w:p>
      <w:pPr>
        <w:pStyle w:val="Normal"/>
        <w:widowControl w:val="false"/>
        <w:spacing w:before="0" w:after="0"/>
        <w:ind w:hanging="0" w:left="5760" w:right="-57"/>
        <w:jc w:val="left"/>
        <w:rPr>
          <w:rFonts w:ascii="Bookman Old Style" w:hAnsi="Bookman Old Style" w:eastAsia="Bookman Old Style" w:cs="Bookman Old Style"/>
          <w:b/>
          <w:sz w:val="20"/>
          <w:szCs w:val="20"/>
        </w:rPr>
      </w:pPr>
      <w:r>
        <w:rPr>
          <w:rFonts w:eastAsia="Bookman Old Style" w:cs="Bookman Old Style" w:ascii="Bookman Old Style" w:hAnsi="Bookman Old Style"/>
          <w:b/>
          <w:sz w:val="20"/>
          <w:szCs w:val="20"/>
        </w:rPr>
        <w:t>attinenti al diritto allo studio universitario ed al diritto scolastico fruibili tramite</w:t>
      </w:r>
    </w:p>
    <w:p>
      <w:pPr>
        <w:pStyle w:val="Normal"/>
        <w:widowControl w:val="false"/>
        <w:spacing w:before="0" w:after="0"/>
        <w:ind w:hanging="0" w:left="5760" w:right="-57"/>
        <w:jc w:val="left"/>
        <w:rPr>
          <w:rFonts w:ascii="Bookman Old Style" w:hAnsi="Bookman Old Style" w:eastAsia="Bookman Old Style" w:cs="Bookman Old Style"/>
          <w:b/>
          <w:sz w:val="20"/>
          <w:szCs w:val="20"/>
        </w:rPr>
      </w:pPr>
      <w:r>
        <w:rPr>
          <w:rFonts w:eastAsia="Bookman Old Style" w:cs="Bookman Old Style" w:ascii="Bookman Old Style" w:hAnsi="Bookman Old Style"/>
          <w:b/>
          <w:sz w:val="20"/>
          <w:szCs w:val="20"/>
        </w:rPr>
        <w:t>concorso</w:t>
      </w:r>
    </w:p>
    <w:p>
      <w:pPr>
        <w:pStyle w:val="Normal"/>
        <w:spacing w:lineRule="auto" w:line="360" w:before="120" w:after="120"/>
        <w:ind w:hanging="0" w:left="0" w:right="0"/>
        <w:rPr>
          <w:rFonts w:ascii="Bookman Old Style" w:hAnsi="Bookman Old Style" w:eastAsia="Bookman Old Style" w:cs="Bookman Old Style"/>
          <w:b/>
        </w:rPr>
      </w:pPr>
      <w:r>
        <w:rPr>
          <w:rFonts w:eastAsia="Bookman Old Style" w:cs="Bookman Old Style" w:ascii="Bookman Old Style" w:hAnsi="Bookman Old Style"/>
          <w:b/>
        </w:rPr>
        <w:tab/>
      </w:r>
    </w:p>
    <w:p>
      <w:pPr>
        <w:pStyle w:val="Normal"/>
        <w:spacing w:lineRule="auto" w:line="360" w:before="120" w:after="120"/>
        <w:ind w:hanging="0" w:left="0" w:right="0"/>
        <w:jc w:val="center"/>
        <w:rPr>
          <w:rFonts w:ascii="Ubuntu" w:hAnsi="Ubuntu" w:eastAsia="Ubuntu" w:cs="Ubuntu"/>
        </w:rPr>
      </w:pPr>
      <w:r>
        <w:rPr>
          <w:rFonts w:eastAsia="Ubuntu" w:cs="Ubuntu" w:ascii="Ubuntu" w:hAnsi="Ubuntu"/>
          <w:b/>
        </w:rPr>
        <w:t>Accordo per il trattamento di dati personali</w:t>
      </w:r>
    </w:p>
    <w:p>
      <w:pPr>
        <w:pStyle w:val="Normal"/>
        <w:spacing w:lineRule="auto" w:line="360" w:before="120" w:after="120"/>
        <w:ind w:hanging="0" w:left="0" w:right="0"/>
        <w:rPr>
          <w:rFonts w:ascii="Ubuntu" w:hAnsi="Ubuntu" w:eastAsia="Ubuntu" w:cs="Ubuntu"/>
          <w:b/>
        </w:rPr>
      </w:pPr>
      <w:r>
        <w:rPr>
          <w:rFonts w:eastAsia="Ubuntu" w:cs="Ubuntu" w:ascii="Ubuntu" w:hAnsi="Ubuntu"/>
          <w:b/>
        </w:rPr>
        <w:t>1. Premesse</w:t>
      </w:r>
    </w:p>
    <w:p>
      <w:pPr>
        <w:pStyle w:val="Normal"/>
        <w:spacing w:lineRule="auto" w:line="360" w:before="120" w:after="120"/>
        <w:ind w:hanging="0" w:left="0" w:right="0"/>
        <w:rPr>
          <w:rFonts w:ascii="Ubuntu" w:hAnsi="Ubuntu" w:eastAsia="Ubuntu" w:cs="Ubuntu"/>
        </w:rPr>
      </w:pPr>
      <w:r>
        <w:rPr>
          <w:rFonts w:eastAsia="Ubuntu" w:cs="Ubuntu" w:ascii="Ubuntu" w:hAnsi="Ubuntu"/>
        </w:rPr>
        <w:t xml:space="preserve">Il presente accordo costituisce allegato parte integrante del contratto siglato tra </w:t>
      </w:r>
      <w:r>
        <w:rPr>
          <w:rFonts w:eastAsia="Ubuntu" w:cs="Ubuntu" w:ascii="Ubuntu" w:hAnsi="Ubuntu"/>
          <w:b/>
          <w:u w:val="single"/>
        </w:rPr>
        <w:t>ER.GO</w:t>
      </w:r>
      <w:r>
        <w:rPr>
          <w:rFonts w:eastAsia="Ubuntu" w:cs="Ubuntu" w:ascii="Ubuntu" w:hAnsi="Ubuntu"/>
        </w:rPr>
        <w:t xml:space="preserve"> (d’ora in poi Azienda o </w:t>
      </w:r>
      <w:r>
        <w:rPr>
          <w:rFonts w:eastAsia="Ubuntu" w:cs="Ubuntu" w:ascii="Ubuntu" w:hAnsi="Ubuntu"/>
          <w:b/>
        </w:rPr>
        <w:t>Titolare del trattamento dei dati personali</w:t>
      </w:r>
      <w:r>
        <w:rPr>
          <w:rFonts w:eastAsia="Ubuntu" w:cs="Ubuntu" w:ascii="Ubuntu" w:hAnsi="Ubuntu"/>
        </w:rPr>
        <w:t>) ed il CAF …………..nella persona del Legale rappresentante ……………, nato a …….. il ….., C.F. ………..,</w:t>
      </w:r>
      <w:r>
        <w:rPr>
          <w:rFonts w:eastAsia="Ubuntu" w:cs="Ubuntu" w:ascii="Ubuntu" w:hAnsi="Ubuntu"/>
          <w:b/>
        </w:rPr>
        <w:t xml:space="preserve"> </w:t>
      </w:r>
      <w:r>
        <w:rPr>
          <w:rFonts w:eastAsia="Ubuntu" w:cs="Ubuntu" w:ascii="Ubuntu" w:hAnsi="Ubuntu"/>
        </w:rPr>
        <w:t>designato</w:t>
      </w:r>
      <w:bookmarkStart w:id="0" w:name="_GoBack"/>
      <w:bookmarkEnd w:id="0"/>
      <w:r>
        <w:rPr>
          <w:rFonts w:eastAsia="Ubuntu" w:cs="Ubuntu" w:ascii="Ubuntu" w:hAnsi="Ubuntu"/>
        </w:rPr>
        <w:t xml:space="preserve"> </w:t>
      </w:r>
      <w:r>
        <w:rPr>
          <w:rFonts w:eastAsia="Ubuntu" w:cs="Ubuntu" w:ascii="Ubuntu" w:hAnsi="Ubuntu"/>
          <w:b/>
        </w:rPr>
        <w:t>Responsabile del trattamento di dati personali ai sensi dell’art. 28 del GDPR</w:t>
      </w:r>
      <w:r>
        <w:rPr>
          <w:rFonts w:eastAsia="Ubuntu" w:cs="Ubuntu" w:ascii="Ubuntu" w:hAnsi="Ubuntu"/>
        </w:rPr>
        <w:t>.</w:t>
      </w:r>
    </w:p>
    <w:p>
      <w:pPr>
        <w:pStyle w:val="Normal"/>
        <w:spacing w:lineRule="auto" w:line="360" w:before="120" w:after="120"/>
        <w:ind w:hanging="0" w:left="0" w:right="0"/>
        <w:rPr>
          <w:rFonts w:ascii="Ubuntu" w:hAnsi="Ubuntu" w:eastAsia="Ubuntu" w:cs="Ubuntu"/>
        </w:rPr>
      </w:pPr>
      <w:r>
        <w:rPr>
          <w:rFonts w:eastAsia="Ubuntu" w:cs="Ubuntu" w:ascii="Ubuntu" w:hAnsi="Ubuntu"/>
        </w:rPr>
        <w:t xml:space="preserve">ER.GO si impegna ad assolvere a tutti gli obblighi posti in capo al Titolare del Trattamento (e, nei casi in cui tali obblighi sono in capo all'Utente Finale, garantisce che analoghi obblighi sono imposti a carico dell'Utente Finale) dalla legislazione in materia di protezione dei dati personali, ivi inclusi gli obblighi di informativa nei confronti degli Interessati. </w:t>
      </w:r>
    </w:p>
    <w:p>
      <w:pPr>
        <w:pStyle w:val="Normal"/>
        <w:spacing w:lineRule="auto" w:line="360" w:before="120" w:after="120"/>
        <w:ind w:hanging="0" w:left="0" w:right="0"/>
        <w:rPr>
          <w:rFonts w:ascii="Ubuntu" w:hAnsi="Ubuntu" w:eastAsia="Ubuntu" w:cs="Ubuntu"/>
        </w:rPr>
      </w:pPr>
      <w:r>
        <w:rPr>
          <w:rFonts w:eastAsia="Ubuntu" w:cs="Ubuntu" w:ascii="Ubuntu" w:hAnsi="Ubuntu"/>
        </w:rPr>
        <w:t>Il presente Accordo si compone delle clausole di seguito rappresentate e dall’Allegato 1: Glossario</w:t>
      </w:r>
    </w:p>
    <w:p>
      <w:pPr>
        <w:pStyle w:val="Normal"/>
        <w:spacing w:lineRule="auto" w:line="360" w:before="120" w:after="120"/>
        <w:ind w:hanging="10" w:left="0" w:right="0"/>
        <w:jc w:val="center"/>
        <w:rPr>
          <w:rFonts w:ascii="Ubuntu" w:hAnsi="Ubuntu" w:eastAsia="Ubuntu" w:cs="Ubuntu"/>
        </w:rPr>
      </w:pPr>
      <w:r>
        <w:rPr>
          <w:rFonts w:eastAsia="Ubuntu" w:cs="Ubuntu" w:ascii="Ubuntu" w:hAnsi="Ubuntu"/>
        </w:rPr>
        <w:t xml:space="preserve">Le Parti convengono quanto segue:  </w:t>
      </w:r>
    </w:p>
    <w:p>
      <w:pPr>
        <w:pStyle w:val="Heading3"/>
        <w:tabs>
          <w:tab w:val="clear" w:pos="720"/>
          <w:tab w:val="left" w:pos="625" w:leader="none"/>
        </w:tabs>
        <w:spacing w:lineRule="auto" w:line="360" w:before="120" w:after="120"/>
        <w:ind w:hanging="0" w:left="0" w:right="0"/>
        <w:rPr>
          <w:rFonts w:ascii="Ubuntu" w:hAnsi="Ubuntu" w:eastAsia="Ubuntu" w:cs="Ubuntu"/>
        </w:rPr>
      </w:pPr>
      <w:r>
        <w:rPr>
          <w:rFonts w:eastAsia="Ubuntu" w:cs="Ubuntu" w:ascii="Ubuntu" w:hAnsi="Ubuntu"/>
        </w:rPr>
        <w:t xml:space="preserve">2.  </w:t>
        <w:tab/>
        <w:t>Trattamento dei dati nel rispetto delle istruzioni dell’Azienda</w:t>
      </w:r>
    </w:p>
    <w:p>
      <w:pPr>
        <w:pStyle w:val="Normal"/>
        <w:spacing w:lineRule="auto" w:line="360" w:before="120" w:after="120"/>
        <w:ind w:hanging="0" w:left="0" w:right="0"/>
        <w:rPr>
          <w:rFonts w:ascii="Ubuntu" w:hAnsi="Ubuntu" w:eastAsia="Ubuntu" w:cs="Ubuntu"/>
        </w:rPr>
      </w:pPr>
      <w:r>
        <w:rPr>
          <w:rFonts w:eastAsia="Ubuntu" w:cs="Ubuntu" w:ascii="Ubuntu" w:hAnsi="Ubuntu"/>
          <w:b/>
        </w:rPr>
        <w:t xml:space="preserve"> </w:t>
      </w:r>
      <w:r>
        <w:rPr>
          <w:rFonts w:eastAsia="Ubuntu" w:cs="Ubuntu" w:ascii="Ubuntu" w:hAnsi="Ubuntu"/>
        </w:rPr>
        <w:t xml:space="preserve">2.1 Il Responsabile del trattamento, relativamente a tutti i Dati personali che tratta per conto dell’Azienda garantisce che: </w:t>
      </w:r>
    </w:p>
    <w:p>
      <w:pPr>
        <w:pStyle w:val="Normal"/>
        <w:tabs>
          <w:tab w:val="clear" w:pos="720"/>
          <w:tab w:val="left" w:pos="2380" w:leader="none"/>
        </w:tabs>
        <w:spacing w:lineRule="auto" w:line="360" w:before="120" w:after="120"/>
        <w:ind w:firstLine="83" w:left="426" w:right="0"/>
        <w:rPr>
          <w:rFonts w:ascii="Ubuntu" w:hAnsi="Ubuntu" w:eastAsia="Ubuntu" w:cs="Ubuntu"/>
        </w:rPr>
      </w:pPr>
      <w:r>
        <w:rPr>
          <w:rFonts w:eastAsia="Ubuntu" w:cs="Ubuntu" w:ascii="Ubuntu" w:hAnsi="Ubuntu"/>
        </w:rPr>
        <w:t xml:space="preserve">2.1.1 tratta tali Dati personali solo ai fini dell’esecuzione dell’oggetto del contratto, e, successivamente, solo nel rispetto di quanto eventualmente concordato dalle Parti per iscritto, agendo pertanto, esclusivamente sulla base delle istruzioni documentate e fornite dall’Azienda   </w:t>
      </w:r>
    </w:p>
    <w:p>
      <w:pPr>
        <w:pStyle w:val="Normal"/>
        <w:tabs>
          <w:tab w:val="clear" w:pos="720"/>
          <w:tab w:val="left" w:pos="2380" w:leader="none"/>
        </w:tabs>
        <w:spacing w:lineRule="auto" w:line="360" w:before="120" w:after="120"/>
        <w:ind w:firstLine="83" w:left="426" w:right="0"/>
        <w:rPr>
          <w:rFonts w:ascii="Ubuntu" w:hAnsi="Ubuntu" w:eastAsia="Ubuntu" w:cs="Ubuntu"/>
        </w:rPr>
      </w:pPr>
      <w:r>
        <w:rPr>
          <w:rFonts w:eastAsia="Ubuntu" w:cs="Ubuntu" w:ascii="Ubuntu" w:hAnsi="Ubuntu"/>
        </w:rPr>
        <w:t>2.1.2 non trasferisce i Dati personali a soggetti terzi, se non nel rispetto delle condizioni di liceità assolte dall’Azienda e a fronte di quanto disciplinato nel presente accordo;</w:t>
      </w:r>
    </w:p>
    <w:p>
      <w:pPr>
        <w:pStyle w:val="Normal"/>
        <w:tabs>
          <w:tab w:val="clear" w:pos="720"/>
          <w:tab w:val="left" w:pos="2380" w:leader="none"/>
        </w:tabs>
        <w:spacing w:lineRule="auto" w:line="360" w:before="120" w:after="120"/>
        <w:ind w:firstLine="83" w:left="426" w:right="0"/>
        <w:rPr>
          <w:rFonts w:ascii="Ubuntu" w:hAnsi="Ubuntu" w:eastAsia="Ubuntu" w:cs="Ubuntu"/>
        </w:rPr>
      </w:pPr>
      <w:r>
        <w:rPr>
          <w:rFonts w:eastAsia="Ubuntu" w:cs="Ubuntu" w:ascii="Ubuntu" w:hAnsi="Ubuntu"/>
        </w:rPr>
        <w:t xml:space="preserve">2.1.3 non tratta o utilizza i Dati personali per finalità diverse da quelle per cui è conferito incarico dall’Azienda, financo per trattamenti aventi finalità compatibili con quelle originarie; </w:t>
      </w:r>
    </w:p>
    <w:p>
      <w:pPr>
        <w:pStyle w:val="Normal"/>
        <w:spacing w:lineRule="auto" w:line="360" w:before="120" w:after="120"/>
        <w:ind w:firstLine="83" w:left="426" w:right="0"/>
        <w:rPr>
          <w:rFonts w:ascii="Ubuntu" w:hAnsi="Ubuntu" w:eastAsia="Ubuntu" w:cs="Ubuntu"/>
        </w:rPr>
      </w:pPr>
      <w:r>
        <w:rPr>
          <w:rFonts w:eastAsia="Ubuntu" w:cs="Ubuntu" w:ascii="Ubuntu" w:hAnsi="Ubuntu"/>
        </w:rPr>
        <w:t xml:space="preserve">2.1.4 prima di iniziare ogni trattamento e, ove occorra, in qualsiasi altro momento, informerà l’Azienda se, a suo parere, una qualsiasi istruzione fornita dall’Azienda si ponga in violazione di Normativa applicabile; </w:t>
      </w:r>
    </w:p>
    <w:p>
      <w:pPr>
        <w:pStyle w:val="Normal"/>
        <w:spacing w:lineRule="auto" w:line="360" w:before="120" w:after="120"/>
        <w:ind w:hanging="0" w:left="0" w:right="0"/>
        <w:rPr>
          <w:rFonts w:ascii="Ubuntu" w:hAnsi="Ubuntu" w:eastAsia="Ubuntu" w:cs="Ubuntu"/>
        </w:rPr>
      </w:pPr>
      <w:r>
        <w:rPr>
          <w:rFonts w:eastAsia="Ubuntu" w:cs="Ubuntu" w:ascii="Ubuntu" w:hAnsi="Ubuntu"/>
        </w:rPr>
        <w:t xml:space="preserve">2.2 Al fine di dare seguito alle eventuali richieste da parte di soggetti interessati, il Responsabile del trattamento si obbliga ad adottare: </w:t>
      </w:r>
    </w:p>
    <w:p>
      <w:pPr>
        <w:pStyle w:val="Normal"/>
        <w:numPr>
          <w:ilvl w:val="2"/>
          <w:numId w:val="2"/>
        </w:numPr>
        <w:tabs>
          <w:tab w:val="clear" w:pos="720"/>
          <w:tab w:val="left" w:pos="709" w:leader="none"/>
        </w:tabs>
        <w:spacing w:lineRule="auto" w:line="360" w:before="120" w:after="120"/>
        <w:ind w:hanging="576" w:left="567" w:right="0"/>
        <w:rPr>
          <w:rFonts w:ascii="Ubuntu" w:hAnsi="Ubuntu" w:eastAsia="Ubuntu" w:cs="Ubuntu"/>
        </w:rPr>
      </w:pPr>
      <w:r>
        <w:rPr>
          <w:rFonts w:eastAsia="Ubuntu" w:cs="Ubuntu" w:ascii="Ubuntu" w:hAnsi="Ubuntu"/>
        </w:rPr>
        <w:t xml:space="preserve">procedure idonee a garantire il rispetto dei diritti e delle richieste formulate all’Azienda dagli interessati relativamente ai loro dati personali; </w:t>
      </w:r>
    </w:p>
    <w:p>
      <w:pPr>
        <w:pStyle w:val="Normal"/>
        <w:numPr>
          <w:ilvl w:val="2"/>
          <w:numId w:val="2"/>
        </w:numPr>
        <w:tabs>
          <w:tab w:val="clear" w:pos="720"/>
          <w:tab w:val="left" w:pos="426" w:leader="none"/>
          <w:tab w:val="left" w:pos="709" w:leader="none"/>
        </w:tabs>
        <w:spacing w:lineRule="auto" w:line="360" w:before="120" w:after="120"/>
        <w:ind w:hanging="576" w:left="567" w:right="0"/>
        <w:rPr>
          <w:rFonts w:ascii="Ubuntu" w:hAnsi="Ubuntu" w:eastAsia="Ubuntu" w:cs="Ubuntu"/>
        </w:rPr>
      </w:pPr>
      <w:r>
        <w:rPr>
          <w:rFonts w:eastAsia="Ubuntu" w:cs="Ubuntu" w:ascii="Ubuntu" w:hAnsi="Ubuntu"/>
        </w:rPr>
        <w:t xml:space="preserve">procedure atte a garantire l’aggiornamento, la modifica e la correzione, su richiesta dell’Azienda dei dati personali di ogni interessato; </w:t>
      </w:r>
    </w:p>
    <w:p>
      <w:pPr>
        <w:pStyle w:val="Normal"/>
        <w:numPr>
          <w:ilvl w:val="2"/>
          <w:numId w:val="2"/>
        </w:numPr>
        <w:tabs>
          <w:tab w:val="clear" w:pos="720"/>
          <w:tab w:val="left" w:pos="426" w:leader="none"/>
          <w:tab w:val="left" w:pos="709" w:leader="none"/>
        </w:tabs>
        <w:spacing w:lineRule="auto" w:line="360" w:before="120" w:after="120"/>
        <w:ind w:hanging="576" w:left="567" w:right="0"/>
        <w:rPr>
          <w:rFonts w:ascii="Ubuntu" w:hAnsi="Ubuntu" w:eastAsia="Ubuntu" w:cs="Ubuntu"/>
        </w:rPr>
      </w:pPr>
      <w:r>
        <w:rPr>
          <w:rFonts w:eastAsia="Ubuntu" w:cs="Ubuntu" w:ascii="Ubuntu" w:hAnsi="Ubuntu"/>
        </w:rPr>
        <w:t xml:space="preserve">procedure atte a garantire la cancellazione o il blocco dell’accesso ai dati personali a richiesta dell’Azienda; </w:t>
      </w:r>
    </w:p>
    <w:p>
      <w:pPr>
        <w:pStyle w:val="Normal"/>
        <w:numPr>
          <w:ilvl w:val="2"/>
          <w:numId w:val="2"/>
        </w:numPr>
        <w:tabs>
          <w:tab w:val="clear" w:pos="720"/>
          <w:tab w:val="left" w:pos="426" w:leader="none"/>
          <w:tab w:val="left" w:pos="709" w:leader="none"/>
        </w:tabs>
        <w:spacing w:lineRule="auto" w:line="360" w:before="120" w:after="120"/>
        <w:ind w:hanging="576" w:left="567" w:right="0"/>
        <w:rPr>
          <w:rFonts w:ascii="Ubuntu" w:hAnsi="Ubuntu" w:eastAsia="Ubuntu" w:cs="Ubuntu"/>
        </w:rPr>
      </w:pPr>
      <w:r>
        <w:rPr>
          <w:rFonts w:eastAsia="Ubuntu" w:cs="Ubuntu" w:ascii="Ubuntu" w:hAnsi="Ubuntu"/>
        </w:rPr>
        <w:t xml:space="preserve">procedure atte a garantire il diritto degli interessati alla limitazione di trattamento, su richiesta dell’Azienda. </w:t>
      </w:r>
    </w:p>
    <w:p>
      <w:pPr>
        <w:pStyle w:val="Normal"/>
        <w:numPr>
          <w:ilvl w:val="1"/>
          <w:numId w:val="3"/>
        </w:numPr>
        <w:tabs>
          <w:tab w:val="clear" w:pos="720"/>
          <w:tab w:val="left" w:pos="709" w:leader="none"/>
        </w:tabs>
        <w:spacing w:lineRule="auto" w:line="360" w:before="120" w:after="120"/>
        <w:ind w:firstLine="170" w:left="0" w:right="0"/>
        <w:rPr>
          <w:rFonts w:ascii="Ubuntu" w:hAnsi="Ubuntu" w:eastAsia="Ubuntu" w:cs="Ubuntu"/>
        </w:rPr>
      </w:pPr>
      <w:bookmarkStart w:id="1" w:name="_30j0zll"/>
      <w:bookmarkEnd w:id="1"/>
      <w:r>
        <w:rPr>
          <w:rFonts w:eastAsia="Ubuntu" w:cs="Ubuntu" w:ascii="Ubuntu" w:hAnsi="Ubuntu"/>
        </w:rPr>
        <w:t xml:space="preserve">Il Responsabile del trattamento deve garantire e fornire all’Azienda cooperazione, assistenza e le informazioni che potrebbero essere ragionevolmente richieste dalla stessa, per consentirle di adempiere ai propri obblighi ai sensi della normativa applicabile, ivi compresi i provvedimenti e le specifiche decisioni del Garante per la protezione dei dati personali.  </w:t>
      </w:r>
    </w:p>
    <w:p>
      <w:pPr>
        <w:pStyle w:val="Normal"/>
        <w:numPr>
          <w:ilvl w:val="1"/>
          <w:numId w:val="3"/>
        </w:numPr>
        <w:spacing w:lineRule="auto" w:line="360" w:before="120" w:after="120"/>
        <w:ind w:firstLine="170" w:left="0" w:right="0"/>
        <w:rPr>
          <w:rFonts w:ascii="Ubuntu" w:hAnsi="Ubuntu" w:eastAsia="Ubuntu" w:cs="Ubuntu"/>
        </w:rPr>
      </w:pPr>
      <w:r>
        <w:rPr>
          <w:rFonts w:eastAsia="Ubuntu" w:cs="Ubuntu" w:ascii="Ubuntu" w:hAnsi="Ubuntu"/>
        </w:rPr>
        <w:t>Il Responsabile del trattamento, anche nel rispetto di quanto previsto all’art. 30 del Regolamento, deve mantenere e compilare e rendere disponibile a richiesta della stessa, un registro dei trattamenti dati personali che riporti tutte le informazioni richieste dalla norma.</w:t>
      </w:r>
    </w:p>
    <w:p>
      <w:pPr>
        <w:pStyle w:val="Normal"/>
        <w:numPr>
          <w:ilvl w:val="1"/>
          <w:numId w:val="3"/>
        </w:numPr>
        <w:spacing w:lineRule="auto" w:line="360" w:before="120" w:after="120"/>
        <w:ind w:firstLine="170" w:left="0" w:right="0"/>
        <w:rPr>
          <w:rFonts w:ascii="Ubuntu" w:hAnsi="Ubuntu" w:eastAsia="Ubuntu" w:cs="Ubuntu"/>
        </w:rPr>
      </w:pPr>
      <w:r>
        <w:rPr>
          <w:rFonts w:eastAsia="Ubuntu" w:cs="Ubuntu" w:ascii="Ubuntu" w:hAnsi="Ubuntu"/>
        </w:rPr>
        <w:t xml:space="preserve">Il Responsabile del trattamento assicura la massima collaborazione al fine dell’esperimento delle valutazioni di impatto ex art. 35 del GDPR che l’Azienda intenderà esperire sui trattamenti che rivelano, a Suo insindacabile giudizio, un rischio elevato per i diritti e le libertà delle persone fisiche. </w:t>
      </w:r>
    </w:p>
    <w:p>
      <w:pPr>
        <w:pStyle w:val="Normal"/>
        <w:spacing w:lineRule="auto" w:line="360" w:before="120" w:after="120"/>
        <w:ind w:hanging="0" w:left="0" w:right="0"/>
        <w:jc w:val="left"/>
        <w:rPr>
          <w:rFonts w:ascii="Ubuntu" w:hAnsi="Ubuntu" w:eastAsia="Ubuntu" w:cs="Ubuntu"/>
        </w:rPr>
      </w:pPr>
      <w:r>
        <w:rPr>
          <w:rFonts w:eastAsia="Bookman Old Style" w:cs="Bookman Old Style" w:ascii="Bookman Old Style" w:hAnsi="Bookman Old Style"/>
        </w:rPr>
        <w:t xml:space="preserve"> </w:t>
      </w:r>
    </w:p>
    <w:p>
      <w:pPr>
        <w:pStyle w:val="Heading3"/>
        <w:tabs>
          <w:tab w:val="clear" w:pos="720"/>
          <w:tab w:val="center" w:pos="658" w:leader="none"/>
          <w:tab w:val="center" w:pos="3239" w:leader="none"/>
        </w:tabs>
        <w:spacing w:lineRule="auto" w:line="360" w:before="120" w:after="120"/>
        <w:ind w:hanging="0" w:left="0" w:right="0"/>
        <w:rPr>
          <w:rFonts w:ascii="Ubuntu" w:hAnsi="Ubuntu" w:eastAsia="Ubuntu" w:cs="Ubuntu"/>
        </w:rPr>
      </w:pPr>
      <w:r>
        <w:rPr>
          <w:rFonts w:eastAsia="Ubuntu" w:cs="Ubuntu" w:ascii="Ubuntu" w:hAnsi="Ubuntu"/>
          <w:b w:val="false"/>
        </w:rPr>
        <w:tab/>
      </w:r>
      <w:r>
        <w:rPr>
          <w:rFonts w:eastAsia="Ubuntu" w:cs="Ubuntu" w:ascii="Ubuntu" w:hAnsi="Ubuntu"/>
        </w:rPr>
        <w:t>3.  Le misure di sicurezza</w:t>
      </w:r>
    </w:p>
    <w:p>
      <w:pPr>
        <w:pStyle w:val="Normal"/>
        <w:spacing w:lineRule="auto" w:line="360" w:before="120" w:after="120"/>
        <w:ind w:hanging="0" w:left="0" w:right="0"/>
        <w:rPr>
          <w:rFonts w:ascii="Ubuntu" w:hAnsi="Ubuntu" w:eastAsia="Ubuntu" w:cs="Ubuntu"/>
        </w:rPr>
      </w:pPr>
      <w:r>
        <w:rPr>
          <w:rFonts w:eastAsia="Ubuntu" w:cs="Ubuntu" w:ascii="Ubuntu" w:hAnsi="Ubuntu"/>
        </w:rPr>
        <w:t xml:space="preserve">3.1 Il Responsabile del trattamento deve conservare i dati personali garantendo la separazione di tipo logico dai dati personali trattati per conto di terze parti o per proprio conto. </w:t>
      </w:r>
    </w:p>
    <w:p>
      <w:pPr>
        <w:pStyle w:val="Normal"/>
        <w:spacing w:lineRule="auto" w:line="360" w:before="120" w:after="120"/>
        <w:ind w:hanging="0" w:left="0" w:right="0"/>
        <w:rPr>
          <w:rFonts w:ascii="Ubuntu" w:hAnsi="Ubuntu" w:eastAsia="Ubuntu" w:cs="Ubuntu"/>
        </w:rPr>
      </w:pPr>
      <w:r>
        <w:rPr>
          <w:rFonts w:eastAsia="Ubuntu" w:cs="Ubuntu" w:ascii="Ubuntu" w:hAnsi="Ubuntu"/>
        </w:rPr>
        <w:t>3.2 Il Responsabile del trattamento deve adottare e mantenere appropriate misure di sicurezza, sia tecniche che organizzative, per proteggere i dati personali da eventuali distruzioni o perdite di natura illecita o accidentale, danni, alterazioni, divulgazioni o accessi non autorizzati, ed in particolare, laddove il trattamento comporti trasmissioni di dati su una rete, da qualsiasi altra forma illecita di trattamento.</w:t>
      </w:r>
    </w:p>
    <w:p>
      <w:pPr>
        <w:pStyle w:val="Normal"/>
        <w:spacing w:lineRule="auto" w:line="360" w:before="120" w:after="120"/>
        <w:ind w:hanging="0" w:left="0" w:right="0"/>
        <w:rPr>
          <w:rFonts w:ascii="Ubuntu" w:hAnsi="Ubuntu" w:eastAsia="Ubuntu" w:cs="Ubuntu"/>
        </w:rPr>
      </w:pPr>
      <w:r>
        <w:rPr>
          <w:rFonts w:eastAsia="Ubuntu" w:cs="Ubuntu" w:ascii="Ubuntu" w:hAnsi="Ubuntu"/>
        </w:rPr>
        <w:t>3.3 Il Responsabile del trattamento deve adottare misure tecniche ed organizzative adeguate per salvaguardare la sicurezza di qualsiasi rete di comunicazione elettronica o dei servizi forniti all’Azienda, con specifico riferimento alle misure intese a prevenire l'intercettazione di comunicazioni o l'accesso non autorizzato a qualsiasi computer o sistema.</w:t>
      </w:r>
    </w:p>
    <w:p>
      <w:pPr>
        <w:pStyle w:val="Heading3"/>
        <w:tabs>
          <w:tab w:val="clear" w:pos="720"/>
          <w:tab w:val="center" w:pos="0" w:leader="none"/>
        </w:tabs>
        <w:spacing w:lineRule="auto" w:line="360" w:before="340" w:after="119"/>
        <w:ind w:hanging="0" w:left="0" w:right="0"/>
        <w:jc w:val="both"/>
        <w:rPr>
          <w:rFonts w:ascii="Ubuntu" w:hAnsi="Ubuntu" w:eastAsia="Ubuntu" w:cs="Ubuntu"/>
        </w:rPr>
      </w:pPr>
      <w:r>
        <w:rPr>
          <w:rFonts w:eastAsia="Bookman Old Style" w:cs="Bookman Old Style" w:ascii="Bookman Old Style" w:hAnsi="Bookman Old Style"/>
        </w:rPr>
        <w:t xml:space="preserve">4.  </w:t>
        <w:tab/>
      </w:r>
      <w:r>
        <w:rPr>
          <w:rFonts w:eastAsia="Ubuntu" w:cs="Ubuntu" w:ascii="Ubuntu" w:hAnsi="Ubuntu"/>
        </w:rPr>
        <w:t xml:space="preserve">Analisi dei rischi, privacy by design e privacy by default  </w:t>
      </w:r>
    </w:p>
    <w:p>
      <w:pPr>
        <w:pStyle w:val="Normal"/>
        <w:spacing w:lineRule="auto" w:line="360" w:before="120" w:after="120"/>
        <w:ind w:hanging="0" w:left="0" w:right="0"/>
        <w:rPr>
          <w:rFonts w:ascii="Ubuntu" w:hAnsi="Ubuntu" w:eastAsia="Ubuntu" w:cs="Ubuntu"/>
        </w:rPr>
      </w:pPr>
      <w:r>
        <w:rPr>
          <w:rFonts w:eastAsia="Ubuntu" w:cs="Ubuntu" w:ascii="Ubuntu" w:hAnsi="Ubuntu"/>
          <w:b/>
        </w:rPr>
        <w:t xml:space="preserve"> </w:t>
      </w:r>
      <w:r>
        <w:rPr>
          <w:rFonts w:eastAsia="Ubuntu" w:cs="Ubuntu" w:ascii="Ubuntu" w:hAnsi="Ubuntu"/>
        </w:rPr>
        <w:t xml:space="preserve">4.1 Con riferimento agli esiti dell’analisi dei rischi effettuata dall’Azienda sui trattamenti di dati personali cui concorre il Responsabile del trattamento, lo stesso assicura massima cooperazione e assistenza al fine di dare effettività alle azioni di mitigazione previste dall’Azienda per affrontare eventuali rischi identificati. </w:t>
      </w:r>
    </w:p>
    <w:p>
      <w:pPr>
        <w:pStyle w:val="Normal"/>
        <w:spacing w:lineRule="auto" w:line="360" w:before="120" w:after="120"/>
        <w:ind w:hanging="0" w:left="0" w:right="0"/>
        <w:rPr>
          <w:rFonts w:ascii="Ubuntu" w:hAnsi="Ubuntu" w:eastAsia="Ubuntu" w:cs="Ubuntu"/>
        </w:rPr>
      </w:pPr>
      <w:r>
        <w:rPr>
          <w:rFonts w:eastAsia="Ubuntu" w:cs="Ubuntu" w:ascii="Ubuntu" w:hAnsi="Ubuntu"/>
        </w:rPr>
        <w:t xml:space="preserve"> </w:t>
      </w:r>
      <w:r>
        <w:rPr>
          <w:rFonts w:eastAsia="Ubuntu" w:cs="Ubuntu" w:ascii="Ubuntu" w:hAnsi="Ubuntu"/>
        </w:rPr>
        <w:t xml:space="preserve">4.2 Il Responsabile del trattamento dovrà consentire all’Azienda, tenuto conto dello stato della tecnica, dei costi, della natura, dell’ambito e della finalità del relativo trattamento, di adottare, sia nella fase iniziale di determinazione dei mezzi di trattamento, che durante il trattamento stesso, ogni misura tecnica ed organizzativa che si riterrà opportuna per garantire ed attuare i principi previsti in materia di protezione dati e a tutelare i diritti degli interessati. </w:t>
      </w:r>
    </w:p>
    <w:p>
      <w:pPr>
        <w:pStyle w:val="Normal"/>
        <w:spacing w:lineRule="auto" w:line="360" w:before="120" w:after="120"/>
        <w:ind w:hanging="0" w:left="0" w:right="0"/>
        <w:rPr>
          <w:rFonts w:ascii="Ubuntu" w:hAnsi="Ubuntu" w:eastAsia="Ubuntu" w:cs="Ubuntu"/>
        </w:rPr>
      </w:pPr>
      <w:r>
        <w:rPr>
          <w:rFonts w:eastAsia="Ubuntu" w:cs="Ubuntu" w:ascii="Ubuntu" w:hAnsi="Ubuntu"/>
        </w:rPr>
        <w:t xml:space="preserve">4.3 In linea con i principi di privacy by default, dovranno essere trattati, per impostazione predefinita, esclusivamente quei dati personali necessari per ogni specifica finalità del trattamento, e che in particolare non siano accessibili dati personali ad un numero indefinito di soggetti senza l’intervento di una persona fisica. </w:t>
      </w:r>
    </w:p>
    <w:p>
      <w:pPr>
        <w:pStyle w:val="Normal"/>
        <w:spacing w:lineRule="auto" w:line="360" w:before="120" w:after="120"/>
        <w:ind w:hanging="0" w:left="0" w:right="0"/>
        <w:rPr>
          <w:rFonts w:ascii="Ubuntu" w:hAnsi="Ubuntu" w:eastAsia="Ubuntu" w:cs="Ubuntu"/>
        </w:rPr>
      </w:pPr>
      <w:r>
        <w:rPr>
          <w:rFonts w:eastAsia="Ubuntu" w:cs="Ubuntu" w:ascii="Ubuntu" w:hAnsi="Ubuntu"/>
        </w:rPr>
        <w:t>4.4 Il Responsabile del trattamento dà esecuzione al contratto in aderenza alle policy di privacy by design e by default adottate dall’Ente e specificatamente comunicate.</w:t>
      </w:r>
    </w:p>
    <w:p>
      <w:pPr>
        <w:pStyle w:val="Normal"/>
        <w:spacing w:lineRule="auto" w:line="360" w:before="120" w:after="120"/>
        <w:ind w:hanging="0" w:left="0" w:right="0"/>
        <w:rPr>
          <w:rFonts w:ascii="Bookman Old Style" w:hAnsi="Bookman Old Style" w:eastAsia="Bookman Old Style" w:cs="Bookman Old Style"/>
        </w:rPr>
      </w:pPr>
      <w:r>
        <w:rPr>
          <w:rFonts w:eastAsia="Bookman Old Style" w:cs="Bookman Old Style" w:ascii="Bookman Old Style" w:hAnsi="Bookman Old Style"/>
        </w:rPr>
        <w:t xml:space="preserve"> </w:t>
      </w:r>
    </w:p>
    <w:p>
      <w:pPr>
        <w:pStyle w:val="Heading1"/>
        <w:tabs>
          <w:tab w:val="clear" w:pos="720"/>
          <w:tab w:val="center" w:pos="426" w:leader="none"/>
          <w:tab w:val="center" w:pos="4181" w:leader="none"/>
        </w:tabs>
        <w:spacing w:lineRule="auto" w:line="360" w:before="120" w:after="120"/>
        <w:ind w:hanging="0" w:left="0" w:right="0"/>
        <w:jc w:val="both"/>
        <w:rPr>
          <w:rFonts w:ascii="Ubuntu" w:hAnsi="Ubuntu" w:eastAsia="Ubuntu" w:cs="Ubuntu"/>
        </w:rPr>
      </w:pPr>
      <w:r>
        <w:rPr>
          <w:rFonts w:eastAsia="Bookman Old Style" w:cs="Bookman Old Style" w:ascii="Bookman Old Style" w:hAnsi="Bookman Old Style"/>
          <w:sz w:val="24"/>
          <w:szCs w:val="24"/>
        </w:rPr>
        <w:t>5.</w:t>
      </w:r>
      <w:r>
        <w:rPr>
          <w:rFonts w:eastAsia="Ubuntu" w:cs="Ubuntu" w:ascii="Ubuntu" w:hAnsi="Ubuntu"/>
          <w:sz w:val="24"/>
          <w:szCs w:val="24"/>
        </w:rPr>
        <w:t xml:space="preserve"> </w:t>
        <w:tab/>
        <w:t>Soggetti autorizzati ad effettuare i trattamenti - Designazione</w:t>
      </w:r>
    </w:p>
    <w:p>
      <w:pPr>
        <w:pStyle w:val="Normal"/>
        <w:spacing w:lineRule="auto" w:line="360" w:before="120" w:after="120"/>
        <w:ind w:hanging="0" w:left="0" w:right="0"/>
        <w:rPr>
          <w:rFonts w:ascii="Ubuntu" w:hAnsi="Ubuntu" w:eastAsia="Ubuntu" w:cs="Ubuntu"/>
        </w:rPr>
      </w:pPr>
      <w:r>
        <w:rPr>
          <w:rFonts w:eastAsia="Ubuntu" w:cs="Ubuntu" w:ascii="Ubuntu" w:hAnsi="Ubuntu"/>
          <w:b/>
        </w:rPr>
        <w:t xml:space="preserve"> </w:t>
      </w:r>
      <w:r>
        <w:rPr>
          <w:rFonts w:eastAsia="Ubuntu" w:cs="Ubuntu" w:ascii="Ubuntu" w:hAnsi="Ubuntu"/>
        </w:rPr>
        <w:t>5.1 Il Responsabile del trattamento garantisce competenze ed affidabilità dei propri dipendenti e collaboratori autorizzati al trattamento dei dati personali (di seguito anche incaricati) effettuati per conto dell’Azienda.</w:t>
      </w:r>
    </w:p>
    <w:p>
      <w:pPr>
        <w:pStyle w:val="Normal"/>
        <w:spacing w:lineRule="auto" w:line="360" w:before="120" w:after="120"/>
        <w:ind w:hanging="0" w:left="0" w:right="0"/>
        <w:rPr>
          <w:rFonts w:ascii="Ubuntu" w:hAnsi="Ubuntu" w:eastAsia="Ubuntu" w:cs="Ubuntu"/>
        </w:rPr>
      </w:pPr>
      <w:bookmarkStart w:id="2" w:name="_1fob9te"/>
      <w:bookmarkEnd w:id="2"/>
      <w:r>
        <w:rPr>
          <w:rFonts w:eastAsia="Ubuntu" w:cs="Ubuntu" w:ascii="Ubuntu" w:hAnsi="Ubuntu"/>
        </w:rPr>
        <w:t>5.2 Il Responsabile del trattamento garantisce che gli incaricati abbiano ricevuto adeguata formazione in materia di protezione dei dati personali e sicurezza informatica.</w:t>
      </w:r>
    </w:p>
    <w:p>
      <w:pPr>
        <w:pStyle w:val="Normal"/>
        <w:spacing w:lineRule="auto" w:line="360" w:before="120" w:after="120"/>
        <w:ind w:hanging="0" w:left="0" w:right="0"/>
        <w:rPr>
          <w:rFonts w:ascii="Ubuntu" w:hAnsi="Ubuntu" w:eastAsia="Ubuntu" w:cs="Ubuntu"/>
        </w:rPr>
      </w:pPr>
      <w:r>
        <w:rPr>
          <w:rFonts w:eastAsia="Ubuntu" w:cs="Ubuntu" w:ascii="Ubuntu" w:hAnsi="Ubuntu"/>
        </w:rPr>
        <w:t xml:space="preserve">5.3 Il Responsabile del trattamento, con riferimento alla protezione e gestione dei dati personali, impone ai propri incaricati obblighi di riservatezza non meno onerosi di quelli previsti nel Contratto di cui il presente documento costituisce parte integrante. In ogni caso il Responsabile del trattamento è direttamente ritenuto responsabile per qualsiasi divulgazione di dati personali dovesse realizzarsi ad opera di tali soggetti. </w:t>
      </w:r>
    </w:p>
    <w:p>
      <w:pPr>
        <w:pStyle w:val="Normal"/>
        <w:spacing w:lineRule="auto" w:line="360" w:before="120" w:after="120"/>
        <w:ind w:hanging="0" w:left="0" w:right="0"/>
        <w:rPr>
          <w:rFonts w:ascii="Ubuntu" w:hAnsi="Ubuntu" w:eastAsia="Ubuntu" w:cs="Ubuntu"/>
        </w:rPr>
      </w:pPr>
      <w:r>
        <w:rPr>
          <w:rFonts w:eastAsia="Ubuntu" w:cs="Ubuntu" w:ascii="Ubuntu" w:hAnsi="Ubuntu"/>
        </w:rPr>
      </w:r>
    </w:p>
    <w:p>
      <w:pPr>
        <w:pStyle w:val="Heading3"/>
        <w:tabs>
          <w:tab w:val="clear" w:pos="720"/>
          <w:tab w:val="center" w:pos="657" w:leader="none"/>
          <w:tab w:val="center" w:pos="4786" w:leader="none"/>
        </w:tabs>
        <w:spacing w:lineRule="auto" w:line="360" w:before="120" w:after="120"/>
        <w:ind w:hanging="0" w:left="0" w:right="0"/>
        <w:rPr>
          <w:rFonts w:ascii="Ubuntu" w:hAnsi="Ubuntu" w:eastAsia="Ubuntu" w:cs="Ubuntu"/>
        </w:rPr>
      </w:pPr>
      <w:r>
        <w:rPr>
          <w:rFonts w:eastAsia="Ubuntu" w:cs="Ubuntu" w:ascii="Ubuntu" w:hAnsi="Ubuntu"/>
        </w:rPr>
        <w:t xml:space="preserve">6.  </w:t>
        <w:tab/>
        <w:t xml:space="preserve">Sub-Responsabili del trattamento di dati personali   </w:t>
      </w:r>
    </w:p>
    <w:p>
      <w:pPr>
        <w:pStyle w:val="Normal"/>
        <w:spacing w:lineRule="auto" w:line="360" w:before="120" w:after="120"/>
        <w:ind w:hanging="0" w:left="0" w:right="0"/>
        <w:rPr>
          <w:rFonts w:ascii="Ubuntu" w:hAnsi="Ubuntu" w:eastAsia="Ubuntu" w:cs="Ubuntu"/>
        </w:rPr>
      </w:pPr>
      <w:r>
        <w:rPr>
          <w:rFonts w:eastAsia="Ubuntu" w:cs="Ubuntu" w:ascii="Ubuntu" w:hAnsi="Ubuntu"/>
        </w:rPr>
        <w:t>6.1 Nell’ambito dell’esecuzione del contratto, il Responsabile del trattamento è autorizzato sin d’ora, alla designazione di altri responsabili del trattamento (d’ora in poi anche “sub-responsabili”), previa informazione dell’Ente ed imponendo agli stessi condizioni vincolanti in materia di trattamento dei dati personali non meno onerose di quelle contenute nel presente Accordo.</w:t>
      </w:r>
    </w:p>
    <w:p>
      <w:pPr>
        <w:pStyle w:val="Normal"/>
        <w:spacing w:lineRule="auto" w:line="360" w:before="120" w:after="120"/>
        <w:ind w:hanging="0" w:left="0" w:right="0"/>
        <w:rPr>
          <w:rFonts w:ascii="Ubuntu" w:hAnsi="Ubuntu" w:eastAsia="Ubuntu" w:cs="Ubuntu"/>
        </w:rPr>
      </w:pPr>
      <w:r>
        <w:rPr>
          <w:rFonts w:eastAsia="Ubuntu" w:cs="Ubuntu" w:ascii="Ubuntu" w:hAnsi="Ubuntu"/>
        </w:rPr>
        <w:t xml:space="preserve">6.2 Su specifica richiesta dell’Azienda, il Responsabile del trattamento dovrà provvedere a che ogni SubResponsabile sottoscriva direttamente con l’Azienda un accordo di trattamento dei dati che, a meno di ulteriori e specifiche esigenze, preveda sostanzialmente gli stessi termini del presente Accordo.  </w:t>
      </w:r>
    </w:p>
    <w:p>
      <w:pPr>
        <w:pStyle w:val="Normal"/>
        <w:spacing w:lineRule="auto" w:line="360" w:before="120" w:after="120"/>
        <w:ind w:hanging="0" w:left="0" w:right="0"/>
        <w:rPr>
          <w:rFonts w:ascii="Ubuntu" w:hAnsi="Ubuntu" w:eastAsia="Ubuntu" w:cs="Ubuntu"/>
        </w:rPr>
      </w:pPr>
      <w:r>
        <w:rPr>
          <w:rFonts w:eastAsia="Ubuntu" w:cs="Ubuntu" w:ascii="Ubuntu" w:hAnsi="Ubuntu"/>
        </w:rPr>
        <w:t xml:space="preserve">6.3 In tutti i casi, il Responsabile del trattamento si assume la responsabilità nei confronti dell’Azienda per qualsiasi violazione od omissione realizzati da un Sub-Responsabile o da altri terzi soggetti incaricati dallo stesso, indipendentemente dal fatto che il Responsabile del trattamento abbia o meno rispettato i propri obblighi contrattuali, ivi comprese le conseguenze patrimoniali derivanti da tali violazioni od omissioni. </w:t>
      </w:r>
    </w:p>
    <w:p>
      <w:pPr>
        <w:pStyle w:val="Normal"/>
        <w:spacing w:lineRule="auto" w:line="360" w:before="120" w:after="120"/>
        <w:ind w:hanging="0" w:left="0" w:right="0"/>
        <w:jc w:val="left"/>
        <w:rPr>
          <w:rFonts w:ascii="Ubuntu" w:hAnsi="Ubuntu" w:eastAsia="Ubuntu" w:cs="Ubuntu"/>
        </w:rPr>
      </w:pPr>
      <w:r>
        <w:rPr>
          <w:rFonts w:eastAsia="Bookman Old Style" w:cs="Bookman Old Style" w:ascii="Bookman Old Style" w:hAnsi="Bookman Old Style"/>
        </w:rPr>
        <w:t xml:space="preserve"> </w:t>
      </w:r>
    </w:p>
    <w:p>
      <w:pPr>
        <w:pStyle w:val="Heading3"/>
        <w:spacing w:lineRule="auto" w:line="360" w:before="120" w:after="120"/>
        <w:ind w:hanging="0" w:left="0" w:right="0"/>
        <w:jc w:val="both"/>
        <w:rPr>
          <w:rFonts w:ascii="Ubuntu" w:hAnsi="Ubuntu" w:eastAsia="Ubuntu" w:cs="Ubuntu"/>
        </w:rPr>
      </w:pPr>
      <w:r>
        <w:rPr>
          <w:rFonts w:eastAsia="Ubuntu" w:cs="Ubuntu" w:ascii="Ubuntu" w:hAnsi="Ubuntu"/>
        </w:rPr>
        <w:t xml:space="preserve">7.  Trattamento dei dati personali al di fuori dell’area economica europea </w:t>
      </w:r>
    </w:p>
    <w:p>
      <w:pPr>
        <w:pStyle w:val="Normal"/>
        <w:spacing w:lineRule="auto" w:line="360" w:before="120" w:after="120"/>
        <w:ind w:hanging="0" w:left="0" w:right="0"/>
        <w:rPr>
          <w:rFonts w:ascii="Ubuntu" w:hAnsi="Ubuntu" w:eastAsia="Ubuntu" w:cs="Ubuntu"/>
        </w:rPr>
      </w:pPr>
      <w:r>
        <w:rPr>
          <w:rFonts w:eastAsia="Ubuntu" w:cs="Ubuntu" w:ascii="Ubuntu" w:hAnsi="Ubuntu"/>
        </w:rPr>
        <w:t xml:space="preserve"> </w:t>
      </w:r>
      <w:r>
        <w:rPr>
          <w:rFonts w:eastAsia="Ubuntu" w:cs="Ubuntu" w:ascii="Ubuntu" w:hAnsi="Ubuntu"/>
        </w:rPr>
        <w:t>7.1 L’Azienda non autorizza il trasferimento dei dati personali oggetto di trattamento al di fuori dell’Unione Europea.</w:t>
      </w:r>
    </w:p>
    <w:p>
      <w:pPr>
        <w:pStyle w:val="Normal"/>
        <w:spacing w:lineRule="auto" w:line="360" w:before="120" w:after="120"/>
        <w:ind w:firstLine="284" w:left="0" w:right="0"/>
        <w:rPr>
          <w:rFonts w:ascii="Bookman Old Style" w:hAnsi="Bookman Old Style" w:eastAsia="Bookman Old Style" w:cs="Bookman Old Style"/>
        </w:rPr>
      </w:pPr>
      <w:r>
        <w:rPr>
          <w:rFonts w:eastAsia="Bookman Old Style" w:cs="Bookman Old Style" w:ascii="Bookman Old Style" w:hAnsi="Bookman Old Style"/>
        </w:rPr>
      </w:r>
    </w:p>
    <w:p>
      <w:pPr>
        <w:pStyle w:val="Heading3"/>
        <w:spacing w:lineRule="auto" w:line="360" w:before="120" w:after="120"/>
        <w:ind w:hanging="0" w:left="0" w:right="0"/>
        <w:rPr>
          <w:rFonts w:ascii="Ubuntu" w:hAnsi="Ubuntu" w:eastAsia="Ubuntu" w:cs="Ubuntu"/>
        </w:rPr>
      </w:pPr>
      <w:r>
        <w:rPr>
          <w:rFonts w:eastAsia="Ubuntu" w:cs="Ubuntu" w:ascii="Ubuntu" w:hAnsi="Ubuntu"/>
        </w:rPr>
        <w:t xml:space="preserve">8.  Cancellazione dei dati personali  </w:t>
      </w:r>
      <w:r>
        <w:rPr>
          <w:rFonts w:eastAsia="Ubuntu" w:cs="Ubuntu" w:ascii="Ubuntu" w:hAnsi="Ubuntu"/>
          <w:b w:val="false"/>
        </w:rPr>
        <w:t xml:space="preserve"> </w:t>
      </w:r>
    </w:p>
    <w:p>
      <w:pPr>
        <w:pStyle w:val="Normal"/>
        <w:spacing w:lineRule="auto" w:line="360" w:before="120" w:after="120"/>
        <w:ind w:hanging="0" w:left="0" w:right="0"/>
        <w:rPr>
          <w:rFonts w:ascii="Ubuntu" w:hAnsi="Ubuntu" w:eastAsia="Ubuntu" w:cs="Ubuntu"/>
        </w:rPr>
      </w:pPr>
      <w:r>
        <w:rPr>
          <w:rFonts w:eastAsia="Ubuntu" w:cs="Ubuntu" w:ascii="Ubuntu" w:hAnsi="Ubuntu"/>
        </w:rPr>
        <w:t xml:space="preserve">8.1 Il Responsabile del trattamento, a richiesta del Titolare, provvede alla restituzione o cancellazione dei dati personali trattati per l’esecuzione del presente contratto al termine dell’affidamento o del periodo di conservazione e in qualsiasi circostanza in cui sia richiesto dall’Azienda, compresa l’ipotesi in cui la stessa debba avvenire per dare seguito a specifica richiesta da parte di interessati.  </w:t>
      </w:r>
    </w:p>
    <w:p>
      <w:pPr>
        <w:pStyle w:val="Heading2"/>
        <w:spacing w:lineRule="auto" w:line="360" w:before="340" w:after="119"/>
        <w:ind w:hanging="0" w:left="0" w:right="0"/>
        <w:jc w:val="left"/>
        <w:rPr>
          <w:rFonts w:ascii="Ubuntu" w:hAnsi="Ubuntu" w:eastAsia="Ubuntu" w:cs="Ubuntu"/>
        </w:rPr>
      </w:pPr>
      <w:r>
        <w:rPr>
          <w:rFonts w:eastAsia="Ubuntu" w:cs="Ubuntu" w:ascii="Ubuntu" w:hAnsi="Ubuntu"/>
        </w:rPr>
        <w:t>9.  Audit</w:t>
      </w:r>
    </w:p>
    <w:p>
      <w:pPr>
        <w:pStyle w:val="Normal"/>
        <w:spacing w:lineRule="auto" w:line="360" w:before="120" w:after="120"/>
        <w:ind w:hanging="0" w:left="0" w:right="0"/>
        <w:rPr>
          <w:rFonts w:ascii="Ubuntu" w:hAnsi="Ubuntu" w:eastAsia="Ubuntu" w:cs="Ubuntu"/>
        </w:rPr>
      </w:pPr>
      <w:r>
        <w:rPr>
          <w:rFonts w:eastAsia="Ubuntu" w:cs="Ubuntu" w:ascii="Ubuntu" w:hAnsi="Ubuntu"/>
        </w:rPr>
        <w:t>9.1 Il Responsabile del trattamento si rende disponibile a specifici audit in tema di privacy da parte dell’Azienda.</w:t>
      </w:r>
    </w:p>
    <w:p>
      <w:pPr>
        <w:pStyle w:val="Normal"/>
        <w:spacing w:lineRule="auto" w:line="360" w:before="120" w:after="120"/>
        <w:ind w:hanging="0" w:left="0" w:right="0"/>
        <w:rPr>
          <w:rFonts w:ascii="Ubuntu" w:hAnsi="Ubuntu" w:eastAsia="Ubuntu" w:cs="Ubuntu"/>
        </w:rPr>
      </w:pPr>
      <w:bookmarkStart w:id="3" w:name="_3znysh7"/>
      <w:bookmarkEnd w:id="3"/>
      <w:r>
        <w:rPr>
          <w:rFonts w:eastAsia="Ubuntu" w:cs="Ubuntu" w:ascii="Ubuntu" w:hAnsi="Ubuntu"/>
        </w:rPr>
        <w:t xml:space="preserve">9.2 L’esperimento di tali audit non deve avere ad oggetto dati di terze parti, informazioni sottoposte ad obblighi di riservatezza degli interessi commerciali. </w:t>
      </w:r>
    </w:p>
    <w:p>
      <w:pPr>
        <w:pStyle w:val="Normal"/>
        <w:spacing w:lineRule="auto" w:line="360" w:before="120" w:after="120"/>
        <w:ind w:hanging="0" w:left="0" w:right="0"/>
        <w:jc w:val="left"/>
        <w:rPr/>
      </w:pPr>
      <w:r>
        <w:rPr/>
      </w:r>
    </w:p>
    <w:p>
      <w:pPr>
        <w:pStyle w:val="Heading3"/>
        <w:spacing w:lineRule="auto" w:line="360" w:before="120" w:after="120"/>
        <w:ind w:hanging="0" w:left="0" w:right="0"/>
        <w:jc w:val="both"/>
        <w:rPr>
          <w:rFonts w:ascii="Ubuntu" w:hAnsi="Ubuntu" w:eastAsia="Ubuntu" w:cs="Ubuntu"/>
        </w:rPr>
      </w:pPr>
      <w:r>
        <w:rPr>
          <w:rFonts w:eastAsia="Ubuntu" w:cs="Ubuntu" w:ascii="Ubuntu" w:hAnsi="Ubuntu"/>
        </w:rPr>
        <w:t>10.  Indagini dell’Autorità e reclami</w:t>
      </w:r>
    </w:p>
    <w:p>
      <w:pPr>
        <w:pStyle w:val="Normal"/>
        <w:spacing w:lineRule="auto" w:line="360" w:before="120" w:after="120"/>
        <w:ind w:hanging="0" w:left="0" w:right="0"/>
        <w:rPr>
          <w:rFonts w:ascii="Ubuntu" w:hAnsi="Ubuntu" w:eastAsia="Ubuntu" w:cs="Ubuntu"/>
        </w:rPr>
      </w:pPr>
      <w:r>
        <w:rPr>
          <w:rFonts w:eastAsia="Ubuntu" w:cs="Ubuntu" w:ascii="Ubuntu" w:hAnsi="Ubuntu"/>
        </w:rPr>
        <w:t>10.1 Nei limiti della normativa applicabile, il Responsabile del trattamento o qualsiasi SubResponsabile informa senza alcun indugio l’Azienda di qualsiasi</w:t>
      </w:r>
    </w:p>
    <w:p>
      <w:pPr>
        <w:pStyle w:val="Normal"/>
        <w:numPr>
          <w:ilvl w:val="0"/>
          <w:numId w:val="1"/>
        </w:numPr>
        <w:tabs>
          <w:tab w:val="clear" w:pos="720"/>
          <w:tab w:val="left" w:pos="964" w:leader="none"/>
          <w:tab w:val="left" w:pos="2126" w:leader="none"/>
        </w:tabs>
        <w:spacing w:lineRule="auto" w:line="360" w:before="120" w:after="120"/>
        <w:ind w:hanging="0" w:left="567" w:right="0"/>
        <w:jc w:val="left"/>
        <w:rPr>
          <w:rFonts w:ascii="Ubuntu" w:hAnsi="Ubuntu" w:eastAsia="Ubuntu" w:cs="Ubuntu"/>
        </w:rPr>
      </w:pPr>
      <w:r>
        <w:rPr>
          <w:rFonts w:eastAsia="Ubuntu" w:cs="Ubuntu" w:ascii="Ubuntu" w:hAnsi="Ubuntu"/>
        </w:rPr>
        <w:t>richiesta o comunicazione promanante dal Garante per la protezione dei dati personali o da forze dell’ordine</w:t>
      </w:r>
    </w:p>
    <w:p>
      <w:pPr>
        <w:pStyle w:val="Normal"/>
        <w:numPr>
          <w:ilvl w:val="0"/>
          <w:numId w:val="1"/>
        </w:numPr>
        <w:tabs>
          <w:tab w:val="clear" w:pos="720"/>
          <w:tab w:val="left" w:pos="964" w:leader="none"/>
          <w:tab w:val="left" w:pos="2126" w:leader="none"/>
        </w:tabs>
        <w:spacing w:lineRule="auto" w:line="360" w:before="120" w:after="120"/>
        <w:ind w:hanging="0" w:left="567" w:right="0"/>
        <w:jc w:val="left"/>
        <w:rPr>
          <w:rFonts w:ascii="Ubuntu" w:hAnsi="Ubuntu" w:eastAsia="Ubuntu" w:cs="Ubuntu"/>
        </w:rPr>
      </w:pPr>
      <w:r>
        <w:rPr>
          <w:rFonts w:eastAsia="Ubuntu" w:cs="Ubuntu" w:ascii="Ubuntu" w:hAnsi="Ubuntu"/>
        </w:rPr>
        <w:t>istanza ricevuta da soggetti interessati</w:t>
      </w:r>
    </w:p>
    <w:p>
      <w:pPr>
        <w:pStyle w:val="Normal"/>
        <w:tabs>
          <w:tab w:val="clear" w:pos="720"/>
          <w:tab w:val="left" w:pos="964" w:leader="none"/>
          <w:tab w:val="left" w:pos="2126" w:leader="none"/>
        </w:tabs>
        <w:spacing w:lineRule="auto" w:line="360" w:before="120" w:after="120"/>
        <w:ind w:hanging="0" w:left="0" w:right="0"/>
        <w:rPr>
          <w:rFonts w:ascii="Ubuntu" w:hAnsi="Ubuntu" w:eastAsia="Ubuntu" w:cs="Ubuntu"/>
        </w:rPr>
      </w:pPr>
      <w:r>
        <w:rPr>
          <w:rFonts w:eastAsia="Ubuntu" w:cs="Ubuntu" w:ascii="Ubuntu" w:hAnsi="Ubuntu"/>
        </w:rPr>
        <w:t xml:space="preserve">Il Responsabile del trattamento fornisce, in esecuzione del contratto e, quindi, gratuitamente, tutta la dovuta assistenza all’Azienda per garantire che la stessa possa rispondere a tali istanze o comunicazioni nei termini temporali previsti dalla normativa e dai regolamentari applicabili. </w:t>
      </w:r>
    </w:p>
    <w:p>
      <w:pPr>
        <w:pStyle w:val="Normal"/>
        <w:spacing w:lineRule="auto" w:line="360" w:before="120" w:after="120"/>
        <w:ind w:hanging="0" w:left="0" w:right="0"/>
        <w:jc w:val="left"/>
        <w:rPr>
          <w:rFonts w:ascii="Bookman Old Style" w:hAnsi="Bookman Old Style" w:eastAsia="Bookman Old Style" w:cs="Bookman Old Style"/>
        </w:rPr>
      </w:pPr>
      <w:r>
        <w:rPr>
          <w:rFonts w:eastAsia="Bookman Old Style" w:cs="Bookman Old Style" w:ascii="Bookman Old Style" w:hAnsi="Bookman Old Style"/>
        </w:rPr>
      </w:r>
    </w:p>
    <w:p>
      <w:pPr>
        <w:pStyle w:val="Heading3"/>
        <w:tabs>
          <w:tab w:val="clear" w:pos="720"/>
          <w:tab w:val="center" w:pos="0" w:leader="none"/>
        </w:tabs>
        <w:spacing w:lineRule="auto" w:line="360" w:before="120" w:after="120"/>
        <w:ind w:hanging="0" w:left="0" w:right="0"/>
        <w:rPr>
          <w:rFonts w:ascii="Ubuntu" w:hAnsi="Ubuntu" w:eastAsia="Ubuntu" w:cs="Ubuntu"/>
        </w:rPr>
      </w:pPr>
      <w:r>
        <w:rPr>
          <w:rFonts w:eastAsia="Bookman Old Style" w:cs="Bookman Old Style" w:ascii="Bookman Old Style" w:hAnsi="Bookman Old Style"/>
        </w:rPr>
        <w:t xml:space="preserve">11.  </w:t>
        <w:tab/>
      </w:r>
      <w:r>
        <w:rPr>
          <w:rFonts w:eastAsia="Ubuntu" w:cs="Ubuntu" w:ascii="Ubuntu" w:hAnsi="Ubuntu"/>
        </w:rPr>
        <w:t xml:space="preserve">Violazione dei dati personali e obblighi di notifica </w:t>
      </w:r>
    </w:p>
    <w:p>
      <w:pPr>
        <w:pStyle w:val="Normal"/>
        <w:spacing w:lineRule="auto" w:line="360" w:before="120" w:after="120"/>
        <w:ind w:hanging="0" w:left="0" w:right="0"/>
        <w:rPr>
          <w:rFonts w:ascii="Ubuntu" w:hAnsi="Ubuntu" w:eastAsia="Ubuntu" w:cs="Ubuntu"/>
        </w:rPr>
      </w:pPr>
      <w:r>
        <w:rPr>
          <w:rFonts w:eastAsia="Ubuntu" w:cs="Ubuntu" w:ascii="Ubuntu" w:hAnsi="Ubuntu"/>
        </w:rPr>
        <w:t xml:space="preserve">11.1  Il Responsabile del trattamento, in virtù di quanto previsto dall’art. 33 del Regolamento, deve comunicare a mezzo di posta elettronica certificata all’Azienda nel minor tempo possibile, e comunque non oltre 24 (ventiquattro) ore da quando ne abbia avuto notizia, qualsiasi violazione di sicurezza che abbia comportato accidentalmente o in modo illecito la distruzione, la perdita, la modifica, la divulgazione non autorizzata o l'accesso ai dati personali trasmessi, conservati o comunque trattati, ivi incluse quelle che abbiano riguardato i propri SubResponsabili. Tale comunicazione deve contenere ogni informazione utile alla gestione del </w:t>
      </w:r>
      <w:r>
        <w:rPr>
          <w:rFonts w:eastAsia="Ubuntu" w:cs="Ubuntu" w:ascii="Ubuntu" w:hAnsi="Ubuntu"/>
          <w:i/>
        </w:rPr>
        <w:t xml:space="preserve">data breach, </w:t>
      </w:r>
      <w:r>
        <w:rPr>
          <w:rFonts w:eastAsia="Ubuntu" w:cs="Ubuntu" w:ascii="Ubuntu" w:hAnsi="Ubuntu"/>
        </w:rPr>
        <w:t xml:space="preserve">oltre a </w:t>
      </w:r>
    </w:p>
    <w:p>
      <w:pPr>
        <w:pStyle w:val="Normal"/>
        <w:spacing w:lineRule="auto" w:line="360" w:before="120" w:after="120"/>
        <w:ind w:hanging="0" w:left="720" w:right="0"/>
        <w:rPr>
          <w:rFonts w:ascii="Ubuntu" w:hAnsi="Ubuntu" w:eastAsia="Ubuntu" w:cs="Ubuntu"/>
        </w:rPr>
      </w:pPr>
      <w:r>
        <w:rPr>
          <w:rFonts w:eastAsia="Ubuntu" w:cs="Ubuntu" w:ascii="Ubuntu" w:hAnsi="Ubuntu"/>
        </w:rPr>
        <w:t xml:space="preserve">a) descrivere la natura della violazione dei dati personali </w:t>
      </w:r>
    </w:p>
    <w:p>
      <w:pPr>
        <w:pStyle w:val="Normal"/>
        <w:spacing w:lineRule="auto" w:line="360" w:before="120" w:after="120"/>
        <w:ind w:hanging="0" w:left="720" w:right="0"/>
        <w:rPr>
          <w:rFonts w:ascii="Ubuntu" w:hAnsi="Ubuntu" w:eastAsia="Ubuntu" w:cs="Ubuntu"/>
        </w:rPr>
      </w:pPr>
      <w:r>
        <w:rPr>
          <w:rFonts w:eastAsia="Ubuntu" w:cs="Ubuntu" w:ascii="Ubuntu" w:hAnsi="Ubuntu"/>
        </w:rPr>
        <w:t>b) le categorie e il numero approssimativo di interessati in questione nonché le categorie e il numero approssimativo di registrazioni dei dati personali in questione;</w:t>
      </w:r>
    </w:p>
    <w:p>
      <w:pPr>
        <w:pStyle w:val="Normal"/>
        <w:spacing w:lineRule="auto" w:line="360" w:before="120" w:after="120"/>
        <w:ind w:hanging="0" w:left="720" w:right="0"/>
        <w:rPr>
          <w:rFonts w:ascii="Ubuntu" w:hAnsi="Ubuntu" w:eastAsia="Ubuntu" w:cs="Ubuntu"/>
        </w:rPr>
      </w:pPr>
      <w:r>
        <w:rPr>
          <w:rFonts w:eastAsia="Ubuntu" w:cs="Ubuntu" w:ascii="Ubuntu" w:hAnsi="Ubuntu"/>
        </w:rPr>
        <w:t xml:space="preserve">c) i recapiti del DPO nominato o del soggetto competente alla gestione del </w:t>
      </w:r>
      <w:r>
        <w:rPr>
          <w:rFonts w:eastAsia="Ubuntu" w:cs="Ubuntu" w:ascii="Ubuntu" w:hAnsi="Ubuntu"/>
          <w:i/>
        </w:rPr>
        <w:t>data breach</w:t>
      </w:r>
      <w:r>
        <w:rPr>
          <w:rFonts w:eastAsia="Ubuntu" w:cs="Ubuntu" w:ascii="Ubuntu" w:hAnsi="Ubuntu"/>
        </w:rPr>
        <w:t>;</w:t>
      </w:r>
    </w:p>
    <w:p>
      <w:pPr>
        <w:pStyle w:val="Normal"/>
        <w:spacing w:lineRule="auto" w:line="360" w:before="120" w:after="120"/>
        <w:ind w:hanging="0" w:left="720" w:right="0"/>
        <w:rPr>
          <w:rFonts w:ascii="Ubuntu" w:hAnsi="Ubuntu" w:eastAsia="Ubuntu" w:cs="Ubuntu"/>
        </w:rPr>
      </w:pPr>
      <w:r>
        <w:rPr>
          <w:rFonts w:eastAsia="Ubuntu" w:cs="Ubuntu" w:ascii="Ubuntu" w:hAnsi="Ubuntu"/>
        </w:rPr>
        <w:t>d) la descrizione delle probabili conseguenze della violazione dei dati personali;</w:t>
      </w:r>
    </w:p>
    <w:p>
      <w:pPr>
        <w:pStyle w:val="Normal"/>
        <w:spacing w:lineRule="auto" w:line="360" w:before="120" w:after="120"/>
        <w:ind w:hanging="0" w:left="720" w:right="0"/>
        <w:rPr>
          <w:rFonts w:ascii="Ubuntu" w:hAnsi="Ubuntu" w:eastAsia="Ubuntu" w:cs="Ubuntu"/>
        </w:rPr>
      </w:pPr>
      <w:r>
        <w:rPr>
          <w:rFonts w:eastAsia="Ubuntu" w:cs="Ubuntu" w:ascii="Ubuntu" w:hAnsi="Ubuntu"/>
        </w:rPr>
        <w:t>e) una descrizione delle misure adottate o che si intende adottare per affrontare la Violazione della sicurezza, compreso, ove opportuno, misure per mitigare i suoi possibili effetti negativi</w:t>
      </w:r>
    </w:p>
    <w:p>
      <w:pPr>
        <w:pStyle w:val="Normal"/>
        <w:spacing w:lineRule="auto" w:line="360" w:before="120" w:after="120"/>
        <w:ind w:hanging="0" w:left="0" w:right="0"/>
        <w:rPr>
          <w:rFonts w:ascii="Ubuntu" w:hAnsi="Ubuntu" w:eastAsia="Ubuntu" w:cs="Ubuntu"/>
        </w:rPr>
      </w:pPr>
      <w:bookmarkStart w:id="4" w:name="_2et92p0"/>
      <w:bookmarkEnd w:id="4"/>
      <w:r>
        <w:rPr>
          <w:rFonts w:eastAsia="Ubuntu" w:cs="Ubuntu" w:ascii="Ubuntu" w:hAnsi="Ubuntu"/>
        </w:rPr>
        <w:t xml:space="preserve">11.2 Il Responsabile del trattamento deve fornire tutto il supporto necessario all’Azienda ai fini delle indagini e sulle valutazioni in ordine alla violazione di dati, anche al fine di individuare, prevenire e limitare gli effetti negativi della stessa, conformemente ai suoi obblighi ai sensi del presente articolo e, previo accordo con l’Azienda, per svolgere qualsiasi azione che si renda necessaria per porre rimedio alla violazione stessa. Il Responsabile del trattamento non deve rilasciare, né pubblicare alcun comunicato stampa o relazione riguardante eventuali data breach o violazioni di trattamento senza aver ottenuto il previo consenso scritto dell’Azienda. </w:t>
      </w:r>
    </w:p>
    <w:p>
      <w:pPr>
        <w:pStyle w:val="Normal"/>
        <w:spacing w:lineRule="auto" w:line="360" w:before="120" w:after="120"/>
        <w:ind w:hanging="0" w:left="0" w:right="0"/>
        <w:jc w:val="left"/>
        <w:rPr>
          <w:rFonts w:ascii="Bookman Old Style" w:hAnsi="Bookman Old Style" w:eastAsia="Bookman Old Style" w:cs="Bookman Old Style"/>
        </w:rPr>
      </w:pPr>
      <w:r>
        <w:rPr>
          <w:rFonts w:eastAsia="Bookman Old Style" w:cs="Bookman Old Style" w:ascii="Bookman Old Style" w:hAnsi="Bookman Old Style"/>
        </w:rPr>
        <w:t xml:space="preserve"> </w:t>
      </w:r>
    </w:p>
    <w:p>
      <w:pPr>
        <w:pStyle w:val="Heading3"/>
        <w:spacing w:lineRule="auto" w:line="360" w:before="120" w:after="120"/>
        <w:ind w:hanging="0" w:left="0" w:right="0"/>
        <w:rPr>
          <w:rFonts w:ascii="Ubuntu" w:hAnsi="Ubuntu" w:eastAsia="Ubuntu" w:cs="Ubuntu"/>
        </w:rPr>
      </w:pPr>
      <w:r>
        <w:rPr>
          <w:rFonts w:eastAsia="Bookman Old Style" w:cs="Bookman Old Style" w:ascii="Bookman Old Style" w:hAnsi="Bookman Old Style"/>
        </w:rPr>
        <w:t xml:space="preserve">12. </w:t>
      </w:r>
      <w:r>
        <w:rPr>
          <w:rFonts w:eastAsia="Ubuntu" w:cs="Ubuntu" w:ascii="Ubuntu" w:hAnsi="Ubuntu"/>
        </w:rPr>
        <w:t xml:space="preserve"> Responsabilità e manleve </w:t>
      </w:r>
    </w:p>
    <w:p>
      <w:pPr>
        <w:pStyle w:val="Normal"/>
        <w:spacing w:lineRule="auto" w:line="360" w:before="120" w:after="120"/>
        <w:ind w:hanging="0" w:left="0" w:right="0"/>
        <w:rPr>
          <w:rFonts w:ascii="Ubuntu" w:hAnsi="Ubuntu" w:eastAsia="Ubuntu" w:cs="Ubuntu"/>
        </w:rPr>
      </w:pPr>
      <w:r>
        <w:rPr>
          <w:rFonts w:eastAsia="Ubuntu" w:cs="Ubuntu" w:ascii="Ubuntu" w:hAnsi="Ubuntu"/>
        </w:rPr>
        <w:t xml:space="preserve">12.1 Il Responsabile del trattamento tiene indenne e manleva l’Azienda da ogni perdita, costo, sanzione, danno e da ogni responsabilità di qualsiasi natura derivante o in connessione con una qualsiasi violazione da parte del Responsabile del trattamento delle disposizioni contenute nel presente Accordo. </w:t>
      </w:r>
    </w:p>
    <w:p>
      <w:pPr>
        <w:pStyle w:val="Normal"/>
        <w:spacing w:lineRule="auto" w:line="360" w:before="120" w:after="120"/>
        <w:ind w:hanging="10" w:left="0" w:right="0"/>
        <w:rPr>
          <w:rFonts w:ascii="Ubuntu" w:hAnsi="Ubuntu" w:eastAsia="Ubuntu" w:cs="Ubuntu"/>
        </w:rPr>
      </w:pPr>
      <w:r>
        <w:rPr>
          <w:rFonts w:eastAsia="Ubuntu" w:cs="Ubuntu" w:ascii="Ubuntu" w:hAnsi="Ubuntu"/>
        </w:rPr>
        <w:t xml:space="preserve">12.2 A fronte della ricezione di un reclamo relativo alle attività oggetto del presente Accordo, il Responsabile del trattamento:  </w:t>
      </w:r>
    </w:p>
    <w:p>
      <w:pPr>
        <w:pStyle w:val="Normal"/>
        <w:spacing w:lineRule="auto" w:line="360" w:before="120" w:after="120"/>
        <w:ind w:hanging="10" w:left="708" w:right="0"/>
        <w:rPr>
          <w:rFonts w:ascii="Ubuntu" w:hAnsi="Ubuntu" w:eastAsia="Ubuntu" w:cs="Ubuntu"/>
        </w:rPr>
      </w:pPr>
      <w:r>
        <w:rPr>
          <w:rFonts w:eastAsia="Ubuntu" w:cs="Ubuntu" w:ascii="Ubuntu" w:hAnsi="Ubuntu"/>
        </w:rPr>
        <w:t xml:space="preserve">12.2.1 avverte, prontamente ed in forma scritta, l’Azienda del Reclamo </w:t>
      </w:r>
    </w:p>
    <w:p>
      <w:pPr>
        <w:pStyle w:val="Normal"/>
        <w:spacing w:lineRule="auto" w:line="360" w:before="120" w:after="120"/>
        <w:ind w:hanging="10" w:left="708" w:right="0"/>
        <w:rPr>
          <w:rFonts w:ascii="Ubuntu" w:hAnsi="Ubuntu" w:eastAsia="Ubuntu" w:cs="Ubuntu"/>
        </w:rPr>
      </w:pPr>
      <w:r>
        <w:rPr>
          <w:rFonts w:eastAsia="Ubuntu" w:cs="Ubuntu" w:ascii="Ubuntu" w:hAnsi="Ubuntu"/>
        </w:rPr>
        <w:t>12.2.2 non fornisce dettagli al reclamante senza la preventiva interazione con l’Azienda</w:t>
      </w:r>
    </w:p>
    <w:p>
      <w:pPr>
        <w:pStyle w:val="Normal"/>
        <w:spacing w:lineRule="auto" w:line="360" w:before="120" w:after="120"/>
        <w:ind w:hanging="10" w:left="708" w:right="0"/>
        <w:rPr>
          <w:rFonts w:ascii="Ubuntu" w:hAnsi="Ubuntu" w:eastAsia="Ubuntu" w:cs="Ubuntu"/>
        </w:rPr>
      </w:pPr>
      <w:r>
        <w:rPr>
          <w:rFonts w:eastAsia="Ubuntu" w:cs="Ubuntu" w:ascii="Ubuntu" w:hAnsi="Ubuntu"/>
        </w:rPr>
        <w:t>12.2.3 non transige la controversia senza il previo consenso scritto dell’Azienda;</w:t>
      </w:r>
    </w:p>
    <w:p>
      <w:pPr>
        <w:pStyle w:val="Normal"/>
        <w:spacing w:lineRule="auto" w:line="360" w:before="120" w:after="120"/>
        <w:ind w:hanging="10" w:left="708" w:right="0"/>
        <w:rPr>
          <w:rFonts w:ascii="Ubuntu" w:hAnsi="Ubuntu" w:eastAsia="Ubuntu" w:cs="Ubuntu"/>
        </w:rPr>
      </w:pPr>
      <w:r>
        <w:rPr>
          <w:rFonts w:eastAsia="Ubuntu" w:cs="Ubuntu" w:ascii="Ubuntu" w:hAnsi="Ubuntu"/>
        </w:rPr>
        <w:t xml:space="preserve">12.2.4 fornisce all’Azienda tutta l'assistenza che potrebbe ragionevolmente richiedere nella gestione del reclamo. </w:t>
      </w:r>
    </w:p>
    <w:p>
      <w:pPr>
        <w:pStyle w:val="Normal"/>
        <w:spacing w:lineRule="auto" w:line="360" w:before="120" w:after="120"/>
        <w:ind w:hanging="0" w:left="0" w:right="0"/>
        <w:jc w:val="left"/>
        <w:rPr>
          <w:rFonts w:ascii="Bookman Old Style" w:hAnsi="Bookman Old Style" w:eastAsia="Bookman Old Style" w:cs="Bookman Old Style"/>
        </w:rPr>
      </w:pPr>
      <w:r>
        <w:rPr>
          <w:rFonts w:eastAsia="Bookman Old Style" w:cs="Bookman Old Style" w:ascii="Bookman Old Style" w:hAnsi="Bookman Old Style"/>
        </w:rPr>
        <w:t xml:space="preserve"> </w:t>
      </w:r>
    </w:p>
    <w:p>
      <w:pPr>
        <w:pStyle w:val="Normal"/>
        <w:spacing w:lineRule="auto" w:line="360" w:before="120" w:after="120"/>
        <w:ind w:hanging="10" w:left="0" w:right="0"/>
        <w:jc w:val="center"/>
        <w:rPr>
          <w:rFonts w:ascii="Bookman Old Style" w:hAnsi="Bookman Old Style" w:eastAsia="Bookman Old Style" w:cs="Bookman Old Style"/>
          <w:b/>
          <w:u w:val="single"/>
        </w:rPr>
      </w:pPr>
      <w:r>
        <w:rPr>
          <w:rFonts w:eastAsia="Bookman Old Style" w:cs="Bookman Old Style" w:ascii="Bookman Old Style" w:hAnsi="Bookman Old Style"/>
          <w:b/>
          <w:u w:val="single"/>
        </w:rPr>
      </w:r>
      <w:r>
        <w:br w:type="page"/>
      </w:r>
    </w:p>
    <w:p>
      <w:pPr>
        <w:pStyle w:val="Normal"/>
        <w:spacing w:lineRule="auto" w:line="360" w:before="0" w:after="119"/>
        <w:ind w:hanging="11" w:left="0" w:right="0"/>
        <w:rPr>
          <w:rFonts w:ascii="Ubuntu" w:hAnsi="Ubuntu" w:eastAsia="Ubuntu" w:cs="Ubuntu"/>
          <w:color w:val="000000"/>
          <w:sz w:val="20"/>
          <w:szCs w:val="20"/>
        </w:rPr>
      </w:pPr>
      <w:r>
        <w:rPr>
          <w:rFonts w:eastAsia="Ubuntu" w:cs="Ubuntu" w:ascii="Ubuntu" w:hAnsi="Ubuntu"/>
          <w:b/>
          <w:color w:val="000000"/>
          <w:sz w:val="20"/>
          <w:szCs w:val="20"/>
          <w:u w:val="single"/>
        </w:rPr>
        <w:t>Allegato 1</w:t>
      </w:r>
    </w:p>
    <w:p>
      <w:pPr>
        <w:pStyle w:val="Normal"/>
        <w:spacing w:lineRule="auto" w:line="360" w:before="119" w:after="119"/>
        <w:ind w:hanging="11" w:left="0" w:right="0"/>
        <w:rPr>
          <w:rFonts w:ascii="Ubuntu" w:hAnsi="Ubuntu" w:eastAsia="Ubuntu" w:cs="Ubuntu"/>
          <w:color w:val="000000"/>
          <w:sz w:val="20"/>
          <w:szCs w:val="20"/>
        </w:rPr>
      </w:pPr>
      <w:r>
        <w:rPr>
          <w:rFonts w:eastAsia="Ubuntu" w:cs="Ubuntu" w:ascii="Ubuntu" w:hAnsi="Ubuntu"/>
          <w:b/>
          <w:color w:val="000000"/>
          <w:sz w:val="20"/>
          <w:szCs w:val="20"/>
          <w:u w:val="single"/>
        </w:rPr>
        <w:t>GLOSSARIO</w:t>
      </w:r>
    </w:p>
    <w:p>
      <w:pPr>
        <w:pStyle w:val="Normal"/>
        <w:spacing w:lineRule="auto" w:line="360" w:before="119" w:after="119"/>
        <w:ind w:hanging="0" w:left="0" w:right="0"/>
        <w:rPr>
          <w:rFonts w:ascii="Ubuntu" w:hAnsi="Ubuntu" w:eastAsia="Ubuntu" w:cs="Ubuntu"/>
          <w:color w:val="000000"/>
          <w:sz w:val="20"/>
          <w:szCs w:val="20"/>
        </w:rPr>
      </w:pPr>
      <w:r>
        <w:rPr>
          <w:rFonts w:eastAsia="Ubuntu" w:cs="Ubuntu" w:ascii="Ubuntu" w:hAnsi="Ubuntu"/>
          <w:color w:val="000000"/>
          <w:sz w:val="20"/>
          <w:szCs w:val="20"/>
        </w:rPr>
        <w:t>“</w:t>
      </w:r>
      <w:r>
        <w:rPr>
          <w:rFonts w:eastAsia="Ubuntu" w:cs="Ubuntu" w:ascii="Ubuntu" w:hAnsi="Ubuntu"/>
          <w:b/>
          <w:color w:val="000000"/>
          <w:sz w:val="20"/>
          <w:szCs w:val="20"/>
        </w:rPr>
        <w:t>Garante per la protezione dei dati personali”:</w:t>
      </w:r>
      <w:r>
        <w:rPr>
          <w:rFonts w:eastAsia="Ubuntu" w:cs="Ubuntu" w:ascii="Ubuntu" w:hAnsi="Ubuntu"/>
          <w:color w:val="000000"/>
          <w:sz w:val="20"/>
          <w:szCs w:val="20"/>
        </w:rPr>
        <w:t xml:space="preserve"> è l’autorità di controllo responsabile per la protezione dei dati personali in Italia; </w:t>
      </w:r>
    </w:p>
    <w:p>
      <w:pPr>
        <w:pStyle w:val="Normal"/>
        <w:spacing w:lineRule="auto" w:line="360" w:before="119" w:after="119"/>
        <w:ind w:hanging="0" w:left="0" w:right="0"/>
        <w:rPr>
          <w:rFonts w:ascii="Ubuntu" w:hAnsi="Ubuntu" w:eastAsia="Ubuntu" w:cs="Ubuntu"/>
          <w:color w:val="000000"/>
          <w:sz w:val="20"/>
          <w:szCs w:val="20"/>
        </w:rPr>
      </w:pPr>
      <w:r>
        <w:rPr>
          <w:rFonts w:eastAsia="Ubuntu" w:cs="Ubuntu" w:ascii="Ubuntu" w:hAnsi="Ubuntu"/>
          <w:color w:val="000000"/>
          <w:sz w:val="20"/>
          <w:szCs w:val="20"/>
        </w:rPr>
        <w:t>“</w:t>
      </w:r>
      <w:r>
        <w:rPr>
          <w:rFonts w:eastAsia="Ubuntu" w:cs="Ubuntu" w:ascii="Ubuntu" w:hAnsi="Ubuntu"/>
          <w:b/>
          <w:color w:val="000000"/>
          <w:sz w:val="20"/>
          <w:szCs w:val="20"/>
        </w:rPr>
        <w:t xml:space="preserve">Dati personali ”: </w:t>
      </w:r>
      <w:r>
        <w:rPr>
          <w:rFonts w:eastAsia="Ubuntu" w:cs="Ubuntu" w:ascii="Ubuntu" w:hAnsi="Ubuntu"/>
          <w:color w:val="000000"/>
          <w:sz w:val="20"/>
          <w:szCs w:val="20"/>
        </w:rPr>
        <w:t>qualsiasi informazione riguardante una persona fisica identificata o identificabile («interessato»);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w:t>
      </w:r>
    </w:p>
    <w:p>
      <w:pPr>
        <w:pStyle w:val="Normal"/>
        <w:spacing w:lineRule="auto" w:line="360" w:before="119" w:after="119"/>
        <w:ind w:hanging="0" w:left="0" w:right="0"/>
        <w:rPr>
          <w:rFonts w:ascii="Ubuntu" w:hAnsi="Ubuntu" w:eastAsia="Ubuntu" w:cs="Ubuntu"/>
          <w:color w:val="000000"/>
          <w:sz w:val="20"/>
          <w:szCs w:val="20"/>
        </w:rPr>
      </w:pPr>
      <w:r>
        <w:rPr>
          <w:rFonts w:eastAsia="Ubuntu" w:cs="Ubuntu" w:ascii="Ubuntu" w:hAnsi="Ubuntu"/>
          <w:color w:val="000000"/>
          <w:sz w:val="20"/>
          <w:szCs w:val="20"/>
        </w:rPr>
        <w:t>“</w:t>
      </w:r>
      <w:r>
        <w:rPr>
          <w:rFonts w:eastAsia="Ubuntu" w:cs="Ubuntu" w:ascii="Ubuntu" w:hAnsi="Ubuntu"/>
          <w:b/>
          <w:color w:val="000000"/>
          <w:sz w:val="20"/>
          <w:szCs w:val="20"/>
        </w:rPr>
        <w:t xml:space="preserve">GDPR” o “Regolamento”: </w:t>
      </w:r>
      <w:r>
        <w:rPr>
          <w:rFonts w:eastAsia="Ubuntu" w:cs="Ubuntu" w:ascii="Ubuntu" w:hAnsi="Ubuntu"/>
          <w:color w:val="000000"/>
          <w:sz w:val="20"/>
          <w:szCs w:val="20"/>
        </w:rPr>
        <w:t xml:space="preserve">si intende il Regolamento UE 2016/679 sulla protezione delle persone fisiche relativamente al trattamento dei dati personali e della loro libera circolazione (General Data Protection Regulation) che sarà direttamente applicabile dal 25 maggio 2018; </w:t>
      </w:r>
    </w:p>
    <w:p>
      <w:pPr>
        <w:pStyle w:val="Normal"/>
        <w:spacing w:lineRule="auto" w:line="360" w:before="119" w:after="119"/>
        <w:ind w:hanging="0" w:left="0" w:right="0"/>
        <w:rPr>
          <w:rFonts w:ascii="Ubuntu" w:hAnsi="Ubuntu" w:eastAsia="Ubuntu" w:cs="Ubuntu"/>
          <w:color w:val="000000"/>
          <w:sz w:val="20"/>
          <w:szCs w:val="20"/>
        </w:rPr>
      </w:pPr>
      <w:r>
        <w:rPr>
          <w:rFonts w:eastAsia="Ubuntu" w:cs="Ubuntu" w:ascii="Ubuntu" w:hAnsi="Ubuntu"/>
          <w:color w:val="000000"/>
          <w:sz w:val="20"/>
          <w:szCs w:val="20"/>
        </w:rPr>
        <w:t>“</w:t>
      </w:r>
      <w:r>
        <w:rPr>
          <w:rFonts w:eastAsia="Ubuntu" w:cs="Ubuntu" w:ascii="Ubuntu" w:hAnsi="Ubuntu"/>
          <w:b/>
          <w:color w:val="000000"/>
          <w:sz w:val="20"/>
          <w:szCs w:val="20"/>
        </w:rPr>
        <w:t xml:space="preserve">Normativa Applicabile”: </w:t>
      </w:r>
      <w:r>
        <w:rPr>
          <w:rFonts w:eastAsia="Ubuntu" w:cs="Ubuntu" w:ascii="Ubuntu" w:hAnsi="Ubuntu"/>
          <w:color w:val="000000"/>
          <w:sz w:val="20"/>
          <w:szCs w:val="20"/>
        </w:rPr>
        <w:t xml:space="preserve">si intende l’insieme delle norme rilevanti in materia protezione dei dati personali, incluso il Regolamento Privacy UE 2016/679 (GDPR) ed ogni provvedimento del Garante per la protezione dei dati personali e del WP Art. 29. </w:t>
      </w:r>
    </w:p>
    <w:p>
      <w:pPr>
        <w:pStyle w:val="Normal"/>
        <w:spacing w:lineRule="auto" w:line="360" w:before="119" w:after="119"/>
        <w:ind w:hanging="0" w:left="0" w:right="0"/>
        <w:rPr>
          <w:rFonts w:ascii="Ubuntu" w:hAnsi="Ubuntu" w:eastAsia="Ubuntu" w:cs="Ubuntu"/>
          <w:color w:val="000000"/>
          <w:sz w:val="20"/>
          <w:szCs w:val="20"/>
        </w:rPr>
      </w:pPr>
      <w:r>
        <w:rPr>
          <w:rFonts w:eastAsia="Ubuntu" w:cs="Ubuntu" w:ascii="Ubuntu" w:hAnsi="Ubuntu"/>
          <w:color w:val="000000"/>
          <w:sz w:val="20"/>
          <w:szCs w:val="20"/>
        </w:rPr>
        <w:t>“</w:t>
      </w:r>
      <w:r>
        <w:rPr>
          <w:rFonts w:eastAsia="Ubuntu" w:cs="Ubuntu" w:ascii="Ubuntu" w:hAnsi="Ubuntu"/>
          <w:b/>
          <w:color w:val="000000"/>
          <w:sz w:val="20"/>
          <w:szCs w:val="20"/>
        </w:rPr>
        <w:t xml:space="preserve">Appendice Security”: </w:t>
      </w:r>
      <w:r>
        <w:rPr>
          <w:rFonts w:eastAsia="Ubuntu" w:cs="Ubuntu" w:ascii="Ubuntu" w:hAnsi="Ubuntu"/>
          <w:color w:val="000000"/>
          <w:sz w:val="20"/>
          <w:szCs w:val="20"/>
        </w:rPr>
        <w:t xml:space="preserve">consiste nelle misure di sicurezza che il Titolare determina assicurando un livello minimo di sicurezza, e che possono essere aggiornate ed implementate dal Titolare, di volta in volta, in conformità alle previsioni del presente Accordo; </w:t>
      </w:r>
    </w:p>
    <w:p>
      <w:pPr>
        <w:pStyle w:val="Normal"/>
        <w:spacing w:lineRule="auto" w:line="360" w:before="119" w:after="119"/>
        <w:ind w:hanging="0" w:left="0" w:right="0"/>
        <w:rPr>
          <w:rFonts w:ascii="Ubuntu" w:hAnsi="Ubuntu" w:eastAsia="Ubuntu" w:cs="Ubuntu"/>
          <w:color w:val="000000"/>
          <w:sz w:val="20"/>
          <w:szCs w:val="20"/>
        </w:rPr>
      </w:pPr>
      <w:r>
        <w:rPr>
          <w:rFonts w:eastAsia="Ubuntu" w:cs="Ubuntu" w:ascii="Ubuntu" w:hAnsi="Ubuntu"/>
          <w:color w:val="000000"/>
          <w:sz w:val="20"/>
          <w:szCs w:val="20"/>
        </w:rPr>
        <w:t>“</w:t>
      </w:r>
      <w:r>
        <w:rPr>
          <w:rFonts w:eastAsia="Ubuntu" w:cs="Ubuntu" w:ascii="Ubuntu" w:hAnsi="Ubuntu"/>
          <w:b/>
          <w:color w:val="000000"/>
          <w:sz w:val="20"/>
          <w:szCs w:val="20"/>
        </w:rPr>
        <w:t xml:space="preserve">Reclamo”: </w:t>
      </w:r>
      <w:r>
        <w:rPr>
          <w:rFonts w:eastAsia="Ubuntu" w:cs="Ubuntu" w:ascii="Ubuntu" w:hAnsi="Ubuntu"/>
          <w:color w:val="000000"/>
          <w:sz w:val="20"/>
          <w:szCs w:val="20"/>
        </w:rPr>
        <w:t xml:space="preserve">si intende ogni azione, reclamo, segnalazione presentata nei confronti del Titolare o di un Suo Responsabile del trattamento; </w:t>
      </w:r>
    </w:p>
    <w:p>
      <w:pPr>
        <w:pStyle w:val="Normal"/>
        <w:spacing w:lineRule="auto" w:line="360" w:before="119" w:after="119"/>
        <w:ind w:hanging="0" w:left="0" w:right="0"/>
        <w:rPr>
          <w:rFonts w:ascii="Ubuntu" w:hAnsi="Ubuntu" w:eastAsia="Ubuntu" w:cs="Ubuntu"/>
          <w:color w:val="000000"/>
          <w:sz w:val="20"/>
          <w:szCs w:val="20"/>
        </w:rPr>
      </w:pPr>
      <w:r>
        <w:rPr>
          <w:rFonts w:eastAsia="Ubuntu" w:cs="Ubuntu" w:ascii="Ubuntu" w:hAnsi="Ubuntu"/>
          <w:color w:val="000000"/>
          <w:sz w:val="20"/>
          <w:szCs w:val="20"/>
        </w:rPr>
        <w:t>“</w:t>
      </w:r>
      <w:r>
        <w:rPr>
          <w:rFonts w:eastAsia="Ubuntu" w:cs="Ubuntu" w:ascii="Ubuntu" w:hAnsi="Ubuntu"/>
          <w:b/>
          <w:color w:val="000000"/>
          <w:sz w:val="20"/>
          <w:szCs w:val="20"/>
        </w:rPr>
        <w:t xml:space="preserve">Titolare del Trattamento”: </w:t>
      </w:r>
      <w:r>
        <w:rPr>
          <w:rFonts w:eastAsia="Ubuntu" w:cs="Ubuntu" w:ascii="Ubuntu" w:hAnsi="Ubuntu"/>
          <w:color w:val="000000"/>
          <w:sz w:val="20"/>
          <w:szCs w:val="20"/>
        </w:rPr>
        <w:t xml:space="preserve">la persona fisica o giuridica, l'autorità pubblica, il servizio o altro organismo che, singolarmente o insieme ad altri, determina le finalità e i mezzi del trattamento di dati personali; quando le finalità e i mezzi di tale trattamento sono determinati dal diritto dell'Unione o degli Stati membri, il titolare del trattamento o i criteri specifici applicabili alla sua designazione possono essere stabiliti dal diritto dell'Unione o degli Stati membri; </w:t>
      </w:r>
    </w:p>
    <w:p>
      <w:pPr>
        <w:pStyle w:val="Normal"/>
        <w:spacing w:lineRule="auto" w:line="360" w:before="119" w:after="119"/>
        <w:ind w:hanging="0" w:left="0" w:right="0"/>
        <w:rPr>
          <w:rFonts w:ascii="Ubuntu" w:hAnsi="Ubuntu" w:eastAsia="Ubuntu" w:cs="Ubuntu"/>
          <w:color w:val="000000"/>
          <w:sz w:val="20"/>
          <w:szCs w:val="20"/>
        </w:rPr>
      </w:pPr>
      <w:r>
        <w:rPr>
          <w:rFonts w:eastAsia="Ubuntu" w:cs="Ubuntu" w:ascii="Ubuntu" w:hAnsi="Ubuntu"/>
          <w:color w:val="000000"/>
          <w:sz w:val="20"/>
          <w:szCs w:val="20"/>
        </w:rPr>
        <w:t>“</w:t>
      </w:r>
      <w:r>
        <w:rPr>
          <w:rFonts w:eastAsia="Ubuntu" w:cs="Ubuntu" w:ascii="Ubuntu" w:hAnsi="Ubuntu"/>
          <w:b/>
          <w:color w:val="000000"/>
          <w:sz w:val="20"/>
          <w:szCs w:val="20"/>
        </w:rPr>
        <w:t>Trattamento”:</w:t>
      </w:r>
      <w:r>
        <w:rPr>
          <w:rFonts w:eastAsia="Ubuntu" w:cs="Ubuntu" w:ascii="Ubuntu" w:hAnsi="Ubuntu"/>
          <w:color w:val="000000"/>
          <w:sz w:val="20"/>
          <w:szCs w:val="20"/>
        </w:rPr>
        <w:t xml:space="preserve">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w:t>
      </w:r>
    </w:p>
    <w:p>
      <w:pPr>
        <w:pStyle w:val="Normal"/>
        <w:spacing w:lineRule="auto" w:line="360" w:before="119" w:after="119"/>
        <w:ind w:hanging="0" w:left="0" w:right="0"/>
        <w:rPr>
          <w:rFonts w:ascii="Ubuntu" w:hAnsi="Ubuntu" w:eastAsia="Ubuntu" w:cs="Ubuntu"/>
          <w:color w:val="000000"/>
          <w:sz w:val="20"/>
          <w:szCs w:val="20"/>
        </w:rPr>
      </w:pPr>
      <w:r>
        <w:rPr>
          <w:rFonts w:eastAsia="Ubuntu" w:cs="Ubuntu" w:ascii="Ubuntu" w:hAnsi="Ubuntu"/>
          <w:color w:val="000000"/>
          <w:sz w:val="20"/>
          <w:szCs w:val="20"/>
        </w:rPr>
        <w:t>“</w:t>
      </w:r>
      <w:r>
        <w:rPr>
          <w:rFonts w:eastAsia="Ubuntu" w:cs="Ubuntu" w:ascii="Ubuntu" w:hAnsi="Ubuntu"/>
          <w:b/>
          <w:color w:val="000000"/>
          <w:sz w:val="20"/>
          <w:szCs w:val="20"/>
        </w:rPr>
        <w:t>Responsabile del trattamento”</w:t>
      </w:r>
      <w:r>
        <w:rPr>
          <w:rFonts w:eastAsia="Ubuntu" w:cs="Ubuntu" w:ascii="Ubuntu" w:hAnsi="Ubuntu"/>
          <w:color w:val="000000"/>
          <w:sz w:val="20"/>
          <w:szCs w:val="20"/>
        </w:rPr>
        <w:t>: la persona fisica o giuridica, l'autorità pubblica, il servizio o altro organismo che tratta dati personali per conto del titolare del trattamento;</w:t>
      </w:r>
    </w:p>
    <w:p>
      <w:pPr>
        <w:pStyle w:val="Normal"/>
        <w:spacing w:lineRule="auto" w:line="360" w:before="119" w:after="119"/>
        <w:ind w:hanging="0" w:left="0" w:right="0"/>
        <w:rPr>
          <w:rFonts w:ascii="Ubuntu" w:hAnsi="Ubuntu" w:eastAsia="Ubuntu" w:cs="Ubuntu"/>
          <w:color w:val="000000"/>
          <w:sz w:val="20"/>
          <w:szCs w:val="20"/>
        </w:rPr>
      </w:pPr>
      <w:r>
        <w:rPr>
          <w:rFonts w:eastAsia="Ubuntu" w:cs="Ubuntu" w:ascii="Ubuntu" w:hAnsi="Ubuntu"/>
          <w:color w:val="000000"/>
          <w:sz w:val="20"/>
          <w:szCs w:val="20"/>
        </w:rPr>
        <w:t>“</w:t>
      </w:r>
      <w:r>
        <w:rPr>
          <w:rFonts w:eastAsia="Ubuntu" w:cs="Ubuntu" w:ascii="Ubuntu" w:hAnsi="Ubuntu"/>
          <w:b/>
          <w:color w:val="000000"/>
          <w:sz w:val="20"/>
          <w:szCs w:val="20"/>
        </w:rPr>
        <w:t>Pseudonimizzazione”</w:t>
      </w:r>
      <w:r>
        <w:rPr>
          <w:rFonts w:eastAsia="Ubuntu" w:cs="Ubuntu" w:ascii="Ubuntu" w:hAnsi="Ubuntu"/>
          <w:color w:val="000000"/>
          <w:sz w:val="20"/>
          <w:szCs w:val="20"/>
        </w:rPr>
        <w:t>: il trattamento dei dati personali in modo tale che i dati personali non possano più essere attribuiti a un interessato specifico senza l'utilizzo di informazioni aggiuntive, a condizione che tali informazioni aggiuntive siano conservate separatamente e soggette a misure tecniche e organizzative intese a garantire che tali dati personali non siano attribuiti a una persona fisica identificata o identificabile.</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532" w:gutter="0" w:header="0" w:top="1417" w:footer="0"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Georgia">
    <w:charset w:val="00"/>
    <w:family w:val="roman"/>
    <w:pitch w:val="variable"/>
  </w:font>
  <w:font w:name="Bookman Old Style">
    <w:charset w:val="00"/>
    <w:family w:val="roman"/>
    <w:pitch w:val="variable"/>
  </w:font>
  <w:font w:name="Ubuntu">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83968232"/>
    </w:sdtPr>
    <w:sdtContent>
      <w:p>
        <w:pPr>
          <w:pStyle w:val="Footer"/>
          <w:rPr/>
        </w:pPr>
        <w:r>
          <w:rPr/>
          <w:fldChar w:fldCharType="begin"/>
        </w:r>
        <w:r>
          <w:rPr/>
          <w:instrText xml:space="preserve"> PAGE </w:instrText>
        </w:r>
        <w:r>
          <w:rPr/>
          <w:fldChar w:fldCharType="separate"/>
        </w:r>
        <w:r>
          <w:rPr/>
          <w:t>7</w:t>
        </w:r>
        <w:r>
          <w:rPr/>
          <w:fldChar w:fldCharType="end"/>
        </w:r>
      </w:p>
    </w:sdtContent>
  </w:sdt>
  <w:p>
    <w:pPr>
      <w:pStyle w:val="Normal"/>
      <w:spacing w:before="0" w:after="3"/>
      <w:rPr>
        <w:color w:val="000000"/>
      </w:rPr>
    </w:pPr>
    <w:r>
      <w:rPr>
        <w:color w:val="00000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83968232"/>
    </w:sdtPr>
    <w:sdtContent>
      <w:p>
        <w:pPr>
          <w:pStyle w:val="Footer"/>
          <w:rPr/>
        </w:pPr>
        <w:r>
          <w:rPr/>
          <w:fldChar w:fldCharType="begin"/>
        </w:r>
        <w:r>
          <w:rPr/>
          <w:instrText xml:space="preserve"> PAGE </w:instrText>
        </w:r>
        <w:r>
          <w:rPr/>
          <w:fldChar w:fldCharType="separate"/>
        </w:r>
        <w:r>
          <w:rPr/>
          <w:t>7</w:t>
        </w:r>
        <w:r>
          <w:rPr/>
          <w:fldChar w:fldCharType="end"/>
        </w:r>
      </w:p>
    </w:sdtContent>
  </w:sdt>
  <w:p>
    <w:pPr>
      <w:pStyle w:val="Normal"/>
      <w:spacing w:before="0" w:after="3"/>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auto" w:line="276" w:before="0" w:after="0"/>
      <w:ind w:hanging="0" w:left="0" w:right="0"/>
      <w:jc w:val="left"/>
      <w:rPr/>
    </w:pPr>
    <w:r>
      <w:rPr/>
    </w:r>
  </w:p>
  <w:tbl>
    <w:tblPr>
      <w:tblW w:w="14286" w:type="dxa"/>
      <w:jc w:val="left"/>
      <w:tblInd w:w="0" w:type="dxa"/>
      <w:tblLayout w:type="fixed"/>
      <w:tblCellMar>
        <w:top w:w="0" w:type="dxa"/>
        <w:left w:w="108" w:type="dxa"/>
        <w:bottom w:w="0" w:type="dxa"/>
        <w:right w:w="108" w:type="dxa"/>
      </w:tblCellMar>
      <w:tblLook w:firstRow="0" w:noVBand="1" w:lastRow="0" w:firstColumn="0" w:lastColumn="0" w:noHBand="0" w:val="0400"/>
    </w:tblPr>
    <w:tblGrid>
      <w:gridCol w:w="4762"/>
      <w:gridCol w:w="4762"/>
      <w:gridCol w:w="4762"/>
    </w:tblGrid>
    <w:tr>
      <w:trPr/>
      <w:tc>
        <w:tcPr>
          <w:tcW w:w="4762" w:type="dxa"/>
          <w:tcBorders/>
        </w:tcPr>
        <w:p>
          <w:pPr>
            <w:pStyle w:val="Normal"/>
            <w:widowControl w:val="false"/>
            <w:spacing w:before="0" w:after="3"/>
            <w:ind w:hanging="576" w:left="-115" w:right="574"/>
            <w:jc w:val="left"/>
            <w:rPr>
              <w:color w:val="000000"/>
            </w:rPr>
          </w:pPr>
          <w:r>
            <w:rPr>
              <w:color w:val="000000"/>
            </w:rPr>
          </w:r>
        </w:p>
      </w:tc>
      <w:tc>
        <w:tcPr>
          <w:tcW w:w="4762" w:type="dxa"/>
          <w:tcBorders/>
        </w:tcPr>
        <w:p>
          <w:pPr>
            <w:pStyle w:val="Normal"/>
            <w:widowControl w:val="false"/>
            <w:spacing w:before="0" w:after="3"/>
            <w:jc w:val="center"/>
            <w:rPr>
              <w:color w:val="000000"/>
            </w:rPr>
          </w:pPr>
          <w:r>
            <w:rPr>
              <w:color w:val="000000"/>
            </w:rPr>
          </w:r>
        </w:p>
      </w:tc>
      <w:tc>
        <w:tcPr>
          <w:tcW w:w="4762" w:type="dxa"/>
          <w:tcBorders/>
        </w:tcPr>
        <w:p>
          <w:pPr>
            <w:pStyle w:val="Normal"/>
            <w:widowControl w:val="false"/>
            <w:spacing w:before="0" w:after="3"/>
            <w:ind w:hanging="576" w:left="5616" w:right="-115"/>
            <w:jc w:val="right"/>
            <w:rPr>
              <w:color w:val="000000"/>
            </w:rPr>
          </w:pPr>
          <w:r>
            <w:rPr>
              <w:color w:val="000000"/>
            </w:rPr>
          </w:r>
        </w:p>
      </w:tc>
    </w:tr>
  </w:tbl>
  <w:p>
    <w:pPr>
      <w:pStyle w:val="Normal"/>
      <w:spacing w:before="0" w:after="3"/>
      <w:ind w:hanging="0" w:left="0" w:right="574"/>
      <w:rPr>
        <w:rFonts w:ascii="Ubuntu" w:hAnsi="Ubuntu" w:eastAsia="Ubuntu" w:cs="Ubuntu"/>
        <w:b/>
        <w:i/>
        <w:i/>
        <w:color w:val="000000"/>
        <w:sz w:val="20"/>
        <w:szCs w:val="20"/>
        <w:highlight w:val="yellow"/>
      </w:rPr>
    </w:pPr>
    <w:r>
      <w:rPr>
        <w:rFonts w:eastAsia="Ubuntu" w:cs="Ubuntu" w:ascii="Ubuntu" w:hAnsi="Ubuntu"/>
        <w:b/>
        <w:i/>
        <w:color w:val="000000"/>
        <w:sz w:val="20"/>
        <w:szCs w:val="20"/>
        <w:highlight w:val="yellow"/>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auto" w:line="276" w:before="0" w:after="0"/>
      <w:ind w:hanging="0" w:left="0" w:right="0"/>
      <w:jc w:val="left"/>
      <w:rPr/>
    </w:pPr>
    <w:r>
      <w:rPr/>
    </w:r>
  </w:p>
  <w:tbl>
    <w:tblPr>
      <w:tblW w:w="14286" w:type="dxa"/>
      <w:jc w:val="left"/>
      <w:tblInd w:w="0" w:type="dxa"/>
      <w:tblLayout w:type="fixed"/>
      <w:tblCellMar>
        <w:top w:w="0" w:type="dxa"/>
        <w:left w:w="108" w:type="dxa"/>
        <w:bottom w:w="0" w:type="dxa"/>
        <w:right w:w="108" w:type="dxa"/>
      </w:tblCellMar>
      <w:tblLook w:firstRow="0" w:noVBand="1" w:lastRow="0" w:firstColumn="0" w:lastColumn="0" w:noHBand="0" w:val="0400"/>
    </w:tblPr>
    <w:tblGrid>
      <w:gridCol w:w="4762"/>
      <w:gridCol w:w="4762"/>
      <w:gridCol w:w="4762"/>
    </w:tblGrid>
    <w:tr>
      <w:trPr/>
      <w:tc>
        <w:tcPr>
          <w:tcW w:w="4762" w:type="dxa"/>
          <w:tcBorders/>
        </w:tcPr>
        <w:p>
          <w:pPr>
            <w:pStyle w:val="Normal"/>
            <w:widowControl w:val="false"/>
            <w:spacing w:before="0" w:after="3"/>
            <w:ind w:hanging="576" w:left="-115" w:right="574"/>
            <w:jc w:val="left"/>
            <w:rPr>
              <w:color w:val="000000"/>
            </w:rPr>
          </w:pPr>
          <w:r>
            <w:rPr>
              <w:color w:val="000000"/>
            </w:rPr>
          </w:r>
        </w:p>
      </w:tc>
      <w:tc>
        <w:tcPr>
          <w:tcW w:w="4762" w:type="dxa"/>
          <w:tcBorders/>
        </w:tcPr>
        <w:p>
          <w:pPr>
            <w:pStyle w:val="Normal"/>
            <w:widowControl w:val="false"/>
            <w:spacing w:before="0" w:after="3"/>
            <w:jc w:val="center"/>
            <w:rPr>
              <w:color w:val="000000"/>
            </w:rPr>
          </w:pPr>
          <w:r>
            <w:rPr>
              <w:color w:val="000000"/>
            </w:rPr>
          </w:r>
        </w:p>
      </w:tc>
      <w:tc>
        <w:tcPr>
          <w:tcW w:w="4762" w:type="dxa"/>
          <w:tcBorders/>
        </w:tcPr>
        <w:p>
          <w:pPr>
            <w:pStyle w:val="Normal"/>
            <w:widowControl w:val="false"/>
            <w:spacing w:before="0" w:after="3"/>
            <w:ind w:hanging="576" w:left="5616" w:right="-115"/>
            <w:jc w:val="right"/>
            <w:rPr>
              <w:color w:val="000000"/>
            </w:rPr>
          </w:pPr>
          <w:r>
            <w:rPr>
              <w:color w:val="000000"/>
            </w:rPr>
          </w:r>
        </w:p>
      </w:tc>
    </w:tr>
  </w:tbl>
  <w:p>
    <w:pPr>
      <w:pStyle w:val="Normal"/>
      <w:spacing w:before="0" w:after="3"/>
      <w:ind w:hanging="0" w:left="0" w:right="574"/>
      <w:rPr>
        <w:rFonts w:ascii="Ubuntu" w:hAnsi="Ubuntu" w:eastAsia="Ubuntu" w:cs="Ubuntu"/>
        <w:b/>
        <w:i/>
        <w:i/>
        <w:color w:val="000000"/>
        <w:sz w:val="20"/>
        <w:szCs w:val="20"/>
        <w:highlight w:val="yellow"/>
      </w:rPr>
    </w:pPr>
    <w:r>
      <w:rPr>
        <w:rFonts w:eastAsia="Ubuntu" w:cs="Ubuntu" w:ascii="Ubuntu" w:hAnsi="Ubuntu"/>
        <w:b/>
        <w:i/>
        <w:color w:val="000000"/>
        <w:sz w:val="20"/>
        <w:szCs w:val="20"/>
        <w:highlight w:val="yellow"/>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080" w:hanging="360"/>
      </w:pPr>
      <w:rPr/>
    </w:lvl>
    <w:lvl w:ilvl="2">
      <w:start w:val="1"/>
      <w:numFmt w:val="lowerLetter"/>
      <w:lvlText w:val="%3)"/>
      <w:lvlJc w:val="left"/>
      <w:pPr>
        <w:tabs>
          <w:tab w:val="num" w:pos="0"/>
        </w:tabs>
        <w:ind w:left="1440" w:hanging="360"/>
      </w:pPr>
      <w:rPr/>
    </w:lvl>
    <w:lvl w:ilvl="3">
      <w:start w:val="1"/>
      <w:numFmt w:val="lowerLetter"/>
      <w:lvlText w:val="%4)"/>
      <w:lvlJc w:val="left"/>
      <w:pPr>
        <w:tabs>
          <w:tab w:val="num" w:pos="0"/>
        </w:tabs>
        <w:ind w:left="1800" w:hanging="360"/>
      </w:pPr>
      <w:rPr/>
    </w:lvl>
    <w:lvl w:ilvl="4">
      <w:start w:val="1"/>
      <w:numFmt w:val="lowerLetter"/>
      <w:lvlText w:val="%5)"/>
      <w:lvlJc w:val="left"/>
      <w:pPr>
        <w:tabs>
          <w:tab w:val="num" w:pos="0"/>
        </w:tabs>
        <w:ind w:left="2160" w:hanging="360"/>
      </w:pPr>
      <w:rPr/>
    </w:lvl>
    <w:lvl w:ilvl="5">
      <w:start w:val="1"/>
      <w:numFmt w:val="lowerLetter"/>
      <w:lvlText w:val="%6)"/>
      <w:lvlJc w:val="left"/>
      <w:pPr>
        <w:tabs>
          <w:tab w:val="num" w:pos="0"/>
        </w:tabs>
        <w:ind w:left="2520" w:hanging="360"/>
      </w:pPr>
      <w:rPr/>
    </w:lvl>
    <w:lvl w:ilvl="6">
      <w:start w:val="1"/>
      <w:numFmt w:val="lowerLetter"/>
      <w:lvlText w:val="%7)"/>
      <w:lvlJc w:val="left"/>
      <w:pPr>
        <w:tabs>
          <w:tab w:val="num" w:pos="0"/>
        </w:tabs>
        <w:ind w:left="2880" w:hanging="360"/>
      </w:pPr>
      <w:rPr/>
    </w:lvl>
    <w:lvl w:ilvl="7">
      <w:start w:val="1"/>
      <w:numFmt w:val="lowerLetter"/>
      <w:lvlText w:val="%8)"/>
      <w:lvlJc w:val="left"/>
      <w:pPr>
        <w:tabs>
          <w:tab w:val="num" w:pos="0"/>
        </w:tabs>
        <w:ind w:left="3240" w:hanging="360"/>
      </w:pPr>
      <w:rPr/>
    </w:lvl>
    <w:lvl w:ilvl="8">
      <w:start w:val="1"/>
      <w:numFmt w:val="lowerLetter"/>
      <w:lvlText w:val="%9)"/>
      <w:lvlJc w:val="left"/>
      <w:pPr>
        <w:tabs>
          <w:tab w:val="num" w:pos="0"/>
        </w:tabs>
        <w:ind w:left="3600" w:hanging="360"/>
      </w:pPr>
      <w:rPr/>
    </w:lvl>
  </w:abstractNum>
  <w:abstractNum w:abstractNumId="2">
    <w:lvl w:ilvl="0">
      <w:start w:val="2"/>
      <w:numFmt w:val="decimal"/>
      <w:lvlText w:val="%1"/>
      <w:lvlJc w:val="left"/>
      <w:pPr>
        <w:tabs>
          <w:tab w:val="num" w:pos="0"/>
        </w:tabs>
        <w:ind w:left="360" w:hanging="0"/>
      </w:pPr>
      <w:rPr>
        <w:dstrike w:val="false"/>
        <w:strike w:val="false"/>
        <w:vertAlign w:val="baseline"/>
        <w:position w:val="0"/>
        <w:sz w:val="24"/>
        <w:sz w:val="24"/>
        <w:i w:val="false"/>
        <w:u w:val="none"/>
        <w:b w:val="false"/>
        <w:szCs w:val="24"/>
        <w:color w:val="000000"/>
      </w:rPr>
    </w:lvl>
    <w:lvl w:ilvl="1">
      <w:start w:val="2"/>
      <w:numFmt w:val="decimal"/>
      <w:lvlText w:val="%1.%2"/>
      <w:lvlJc w:val="left"/>
      <w:pPr>
        <w:tabs>
          <w:tab w:val="num" w:pos="0"/>
        </w:tabs>
        <w:ind w:left="643" w:hanging="0"/>
      </w:pPr>
      <w:rPr>
        <w:dstrike w:val="false"/>
        <w:strike w:val="false"/>
        <w:vertAlign w:val="baseline"/>
        <w:position w:val="0"/>
        <w:sz w:val="24"/>
        <w:sz w:val="24"/>
        <w:i w:val="false"/>
        <w:u w:val="none"/>
        <w:b w:val="false"/>
        <w:szCs w:val="24"/>
        <w:color w:val="000000"/>
      </w:rPr>
    </w:lvl>
    <w:lvl w:ilvl="2">
      <w:start w:val="1"/>
      <w:numFmt w:val="decimal"/>
      <w:lvlText w:val="%1.%2.%3"/>
      <w:lvlJc w:val="left"/>
      <w:pPr>
        <w:tabs>
          <w:tab w:val="num" w:pos="0"/>
        </w:tabs>
        <w:ind w:left="2411" w:hanging="0"/>
      </w:pPr>
      <w:rPr>
        <w:dstrike w:val="false"/>
        <w:strike w:val="false"/>
        <w:vertAlign w:val="baseline"/>
        <w:position w:val="0"/>
        <w:sz w:val="24"/>
        <w:sz w:val="24"/>
        <w:i w:val="false"/>
        <w:u w:val="none"/>
        <w:b w:val="false"/>
        <w:szCs w:val="24"/>
        <w:rFonts w:ascii="Bookman Old Style" w:hAnsi="Bookman Old Style" w:eastAsia="Bookman Old Style" w:cs="Bookman Old Style"/>
        <w:color w:val="000000"/>
      </w:rPr>
    </w:lvl>
    <w:lvl w:ilvl="3">
      <w:start w:val="1"/>
      <w:numFmt w:val="decimal"/>
      <w:lvlText w:val="%4"/>
      <w:lvlJc w:val="left"/>
      <w:pPr>
        <w:tabs>
          <w:tab w:val="num" w:pos="0"/>
        </w:tabs>
        <w:ind w:left="1646" w:hanging="0"/>
      </w:pPr>
      <w:rPr>
        <w:dstrike w:val="false"/>
        <w:strike w:val="false"/>
        <w:vertAlign w:val="baseline"/>
        <w:position w:val="0"/>
        <w:sz w:val="24"/>
        <w:sz w:val="24"/>
        <w:i w:val="false"/>
        <w:u w:val="none"/>
        <w:b w:val="false"/>
        <w:szCs w:val="24"/>
        <w:color w:val="000000"/>
      </w:rPr>
    </w:lvl>
    <w:lvl w:ilvl="4">
      <w:start w:val="1"/>
      <w:numFmt w:val="lowerLetter"/>
      <w:lvlText w:val="%5"/>
      <w:lvlJc w:val="left"/>
      <w:pPr>
        <w:tabs>
          <w:tab w:val="num" w:pos="0"/>
        </w:tabs>
        <w:ind w:left="2366" w:hanging="0"/>
      </w:pPr>
      <w:rPr>
        <w:dstrike w:val="false"/>
        <w:strike w:val="false"/>
        <w:vertAlign w:val="baseline"/>
        <w:position w:val="0"/>
        <w:sz w:val="24"/>
        <w:sz w:val="24"/>
        <w:i w:val="false"/>
        <w:u w:val="none"/>
        <w:b w:val="false"/>
        <w:szCs w:val="24"/>
        <w:color w:val="000000"/>
      </w:rPr>
    </w:lvl>
    <w:lvl w:ilvl="5">
      <w:start w:val="1"/>
      <w:numFmt w:val="lowerRoman"/>
      <w:lvlText w:val="%6"/>
      <w:lvlJc w:val="left"/>
      <w:pPr>
        <w:tabs>
          <w:tab w:val="num" w:pos="0"/>
        </w:tabs>
        <w:ind w:left="3086" w:hanging="0"/>
      </w:pPr>
      <w:rPr>
        <w:dstrike w:val="false"/>
        <w:strike w:val="false"/>
        <w:vertAlign w:val="baseline"/>
        <w:position w:val="0"/>
        <w:sz w:val="24"/>
        <w:sz w:val="24"/>
        <w:i w:val="false"/>
        <w:u w:val="none"/>
        <w:b w:val="false"/>
        <w:szCs w:val="24"/>
        <w:color w:val="000000"/>
      </w:rPr>
    </w:lvl>
    <w:lvl w:ilvl="6">
      <w:start w:val="1"/>
      <w:numFmt w:val="decimal"/>
      <w:lvlText w:val="%7"/>
      <w:lvlJc w:val="left"/>
      <w:pPr>
        <w:tabs>
          <w:tab w:val="num" w:pos="0"/>
        </w:tabs>
        <w:ind w:left="3806" w:hanging="0"/>
      </w:pPr>
      <w:rPr>
        <w:dstrike w:val="false"/>
        <w:strike w:val="false"/>
        <w:vertAlign w:val="baseline"/>
        <w:position w:val="0"/>
        <w:sz w:val="24"/>
        <w:sz w:val="24"/>
        <w:i w:val="false"/>
        <w:u w:val="none"/>
        <w:b w:val="false"/>
        <w:szCs w:val="24"/>
        <w:color w:val="000000"/>
      </w:rPr>
    </w:lvl>
    <w:lvl w:ilvl="7">
      <w:start w:val="1"/>
      <w:numFmt w:val="lowerLetter"/>
      <w:lvlText w:val="%8"/>
      <w:lvlJc w:val="left"/>
      <w:pPr>
        <w:tabs>
          <w:tab w:val="num" w:pos="0"/>
        </w:tabs>
        <w:ind w:left="4526" w:hanging="0"/>
      </w:pPr>
      <w:rPr>
        <w:dstrike w:val="false"/>
        <w:strike w:val="false"/>
        <w:vertAlign w:val="baseline"/>
        <w:position w:val="0"/>
        <w:sz w:val="24"/>
        <w:sz w:val="24"/>
        <w:i w:val="false"/>
        <w:u w:val="none"/>
        <w:b w:val="false"/>
        <w:szCs w:val="24"/>
        <w:color w:val="000000"/>
      </w:rPr>
    </w:lvl>
    <w:lvl w:ilvl="8">
      <w:start w:val="1"/>
      <w:numFmt w:val="lowerRoman"/>
      <w:lvlText w:val="%9"/>
      <w:lvlJc w:val="left"/>
      <w:pPr>
        <w:tabs>
          <w:tab w:val="num" w:pos="0"/>
        </w:tabs>
        <w:ind w:left="5246" w:hanging="0"/>
      </w:pPr>
      <w:rPr>
        <w:dstrike w:val="false"/>
        <w:strike w:val="false"/>
        <w:vertAlign w:val="baseline"/>
        <w:position w:val="0"/>
        <w:sz w:val="24"/>
        <w:sz w:val="24"/>
        <w:i w:val="false"/>
        <w:u w:val="none"/>
        <w:b w:val="false"/>
        <w:szCs w:val="24"/>
        <w:color w:val="000000"/>
      </w:rPr>
    </w:lvl>
  </w:abstractNum>
  <w:abstractNum w:abstractNumId="3">
    <w:lvl w:ilvl="0">
      <w:start w:val="2"/>
      <w:numFmt w:val="decimal"/>
      <w:lvlText w:val="%1"/>
      <w:lvlJc w:val="left"/>
      <w:pPr>
        <w:tabs>
          <w:tab w:val="num" w:pos="0"/>
        </w:tabs>
        <w:ind w:left="360" w:hanging="0"/>
      </w:pPr>
      <w:rPr>
        <w:dstrike w:val="false"/>
        <w:strike w:val="false"/>
        <w:vertAlign w:val="baseline"/>
        <w:position w:val="0"/>
        <w:sz w:val="24"/>
        <w:sz w:val="24"/>
        <w:i w:val="false"/>
        <w:u w:val="none"/>
        <w:b w:val="false"/>
        <w:szCs w:val="24"/>
        <w:color w:val="000000"/>
      </w:rPr>
    </w:lvl>
    <w:lvl w:ilvl="1">
      <w:start w:val="3"/>
      <w:numFmt w:val="decimal"/>
      <w:lvlText w:val="%1.%2"/>
      <w:lvlJc w:val="left"/>
      <w:pPr>
        <w:tabs>
          <w:tab w:val="num" w:pos="0"/>
        </w:tabs>
        <w:ind w:left="1702" w:hanging="0"/>
      </w:pPr>
      <w:rPr>
        <w:dstrike w:val="false"/>
        <w:strike w:val="false"/>
        <w:vertAlign w:val="baseline"/>
        <w:position w:val="0"/>
        <w:sz w:val="24"/>
        <w:sz w:val="24"/>
        <w:i w:val="false"/>
        <w:u w:val="none"/>
        <w:b w:val="false"/>
        <w:szCs w:val="24"/>
        <w:rFonts w:ascii="Bookman Old Style" w:hAnsi="Bookman Old Style" w:eastAsia="Bookman Old Style" w:cs="Bookman Old Style"/>
        <w:color w:val="000000"/>
      </w:rPr>
    </w:lvl>
    <w:lvl w:ilvl="2">
      <w:start w:val="1"/>
      <w:numFmt w:val="lowerRoman"/>
      <w:lvlText w:val="%3"/>
      <w:lvlJc w:val="left"/>
      <w:pPr>
        <w:tabs>
          <w:tab w:val="num" w:pos="0"/>
        </w:tabs>
        <w:ind w:left="1364" w:hanging="0"/>
      </w:pPr>
      <w:rPr>
        <w:dstrike w:val="false"/>
        <w:strike w:val="false"/>
        <w:vertAlign w:val="baseline"/>
        <w:position w:val="0"/>
        <w:sz w:val="24"/>
        <w:sz w:val="24"/>
        <w:i w:val="false"/>
        <w:u w:val="none"/>
        <w:b w:val="false"/>
        <w:szCs w:val="24"/>
        <w:color w:val="000000"/>
      </w:rPr>
    </w:lvl>
    <w:lvl w:ilvl="3">
      <w:start w:val="1"/>
      <w:numFmt w:val="decimal"/>
      <w:lvlText w:val="%4"/>
      <w:lvlJc w:val="left"/>
      <w:pPr>
        <w:tabs>
          <w:tab w:val="num" w:pos="0"/>
        </w:tabs>
        <w:ind w:left="2084" w:hanging="0"/>
      </w:pPr>
      <w:rPr>
        <w:dstrike w:val="false"/>
        <w:strike w:val="false"/>
        <w:vertAlign w:val="baseline"/>
        <w:position w:val="0"/>
        <w:sz w:val="24"/>
        <w:sz w:val="24"/>
        <w:i w:val="false"/>
        <w:u w:val="none"/>
        <w:b w:val="false"/>
        <w:szCs w:val="24"/>
        <w:color w:val="000000"/>
      </w:rPr>
    </w:lvl>
    <w:lvl w:ilvl="4">
      <w:start w:val="1"/>
      <w:numFmt w:val="lowerLetter"/>
      <w:lvlText w:val="%5"/>
      <w:lvlJc w:val="left"/>
      <w:pPr>
        <w:tabs>
          <w:tab w:val="num" w:pos="0"/>
        </w:tabs>
        <w:ind w:left="2804" w:hanging="0"/>
      </w:pPr>
      <w:rPr>
        <w:dstrike w:val="false"/>
        <w:strike w:val="false"/>
        <w:vertAlign w:val="baseline"/>
        <w:position w:val="0"/>
        <w:sz w:val="24"/>
        <w:sz w:val="24"/>
        <w:i w:val="false"/>
        <w:u w:val="none"/>
        <w:b w:val="false"/>
        <w:szCs w:val="24"/>
        <w:color w:val="000000"/>
      </w:rPr>
    </w:lvl>
    <w:lvl w:ilvl="5">
      <w:start w:val="1"/>
      <w:numFmt w:val="lowerRoman"/>
      <w:lvlText w:val="%6"/>
      <w:lvlJc w:val="left"/>
      <w:pPr>
        <w:tabs>
          <w:tab w:val="num" w:pos="0"/>
        </w:tabs>
        <w:ind w:left="3524" w:hanging="0"/>
      </w:pPr>
      <w:rPr>
        <w:dstrike w:val="false"/>
        <w:strike w:val="false"/>
        <w:vertAlign w:val="baseline"/>
        <w:position w:val="0"/>
        <w:sz w:val="24"/>
        <w:sz w:val="24"/>
        <w:i w:val="false"/>
        <w:u w:val="none"/>
        <w:b w:val="false"/>
        <w:szCs w:val="24"/>
        <w:color w:val="000000"/>
      </w:rPr>
    </w:lvl>
    <w:lvl w:ilvl="6">
      <w:start w:val="1"/>
      <w:numFmt w:val="decimal"/>
      <w:lvlText w:val="%7"/>
      <w:lvlJc w:val="left"/>
      <w:pPr>
        <w:tabs>
          <w:tab w:val="num" w:pos="0"/>
        </w:tabs>
        <w:ind w:left="4244" w:hanging="0"/>
      </w:pPr>
      <w:rPr>
        <w:dstrike w:val="false"/>
        <w:strike w:val="false"/>
        <w:vertAlign w:val="baseline"/>
        <w:position w:val="0"/>
        <w:sz w:val="24"/>
        <w:sz w:val="24"/>
        <w:i w:val="false"/>
        <w:u w:val="none"/>
        <w:b w:val="false"/>
        <w:szCs w:val="24"/>
        <w:color w:val="000000"/>
      </w:rPr>
    </w:lvl>
    <w:lvl w:ilvl="7">
      <w:start w:val="1"/>
      <w:numFmt w:val="lowerLetter"/>
      <w:lvlText w:val="%8"/>
      <w:lvlJc w:val="left"/>
      <w:pPr>
        <w:tabs>
          <w:tab w:val="num" w:pos="0"/>
        </w:tabs>
        <w:ind w:left="4964" w:hanging="0"/>
      </w:pPr>
      <w:rPr>
        <w:dstrike w:val="false"/>
        <w:strike w:val="false"/>
        <w:vertAlign w:val="baseline"/>
        <w:position w:val="0"/>
        <w:sz w:val="24"/>
        <w:sz w:val="24"/>
        <w:i w:val="false"/>
        <w:u w:val="none"/>
        <w:b w:val="false"/>
        <w:szCs w:val="24"/>
        <w:color w:val="000000"/>
      </w:rPr>
    </w:lvl>
    <w:lvl w:ilvl="8">
      <w:start w:val="1"/>
      <w:numFmt w:val="lowerRoman"/>
      <w:lvlText w:val="%9"/>
      <w:lvlJc w:val="left"/>
      <w:pPr>
        <w:tabs>
          <w:tab w:val="num" w:pos="0"/>
        </w:tabs>
        <w:ind w:left="5684" w:hanging="0"/>
      </w:pPr>
      <w:rPr>
        <w:dstrike w:val="false"/>
        <w:strike w:val="false"/>
        <w:vertAlign w:val="baseline"/>
        <w:position w:val="0"/>
        <w:sz w:val="24"/>
        <w:sz w:val="24"/>
        <w:i w:val="false"/>
        <w:u w:val="none"/>
        <w:b w:val="false"/>
        <w:szCs w:val="24"/>
        <w:color w:val="000000"/>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283"/>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szCs w:val="24"/>
        <w:lang w:val="it-CH" w:eastAsia="it-IT"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3"/>
      <w:ind w:hanging="576" w:left="5616" w:right="574"/>
      <w:jc w:val="both"/>
    </w:pPr>
    <w:rPr>
      <w:rFonts w:ascii="Times New Roman" w:hAnsi="Times New Roman" w:eastAsia="Times New Roman" w:cs="Times New Roman"/>
      <w:color w:val="auto"/>
      <w:kern w:val="0"/>
      <w:sz w:val="24"/>
      <w:szCs w:val="24"/>
      <w:lang w:val="it-CH" w:eastAsia="it-IT" w:bidi="ar-SA"/>
    </w:rPr>
  </w:style>
  <w:style w:type="paragraph" w:styleId="Heading1">
    <w:name w:val="heading 1"/>
    <w:basedOn w:val="Normal"/>
    <w:next w:val="Normal"/>
    <w:qFormat/>
    <w:pPr>
      <w:keepNext w:val="true"/>
      <w:keepLines/>
      <w:spacing w:before="0" w:after="0"/>
      <w:ind w:left="2066" w:right="1354"/>
      <w:jc w:val="center"/>
      <w:outlineLvl w:val="0"/>
    </w:pPr>
    <w:rPr>
      <w:b/>
      <w:sz w:val="28"/>
      <w:szCs w:val="28"/>
    </w:rPr>
  </w:style>
  <w:style w:type="paragraph" w:styleId="Heading2">
    <w:name w:val="heading 2"/>
    <w:basedOn w:val="Normal"/>
    <w:next w:val="Normal"/>
    <w:qFormat/>
    <w:pPr>
      <w:keepNext w:val="true"/>
      <w:keepLines/>
      <w:spacing w:before="0" w:after="10"/>
      <w:ind w:hanging="10" w:left="1900"/>
      <w:jc w:val="center"/>
      <w:outlineLvl w:val="1"/>
    </w:pPr>
    <w:rPr>
      <w:b/>
    </w:rPr>
  </w:style>
  <w:style w:type="paragraph" w:styleId="Heading3">
    <w:name w:val="heading 3"/>
    <w:basedOn w:val="Normal"/>
    <w:next w:val="Normal"/>
    <w:qFormat/>
    <w:pPr>
      <w:keepNext w:val="true"/>
      <w:keepLines/>
      <w:spacing w:before="0" w:after="11"/>
      <w:ind w:hanging="10" w:left="1900"/>
      <w:jc w:val="left"/>
      <w:outlineLvl w:val="2"/>
    </w:pPr>
    <w:rPr>
      <w:b/>
    </w:rPr>
  </w:style>
  <w:style w:type="paragraph" w:styleId="Heading4">
    <w:name w:val="heading 4"/>
    <w:basedOn w:val="Normal"/>
    <w:next w:val="Normal"/>
    <w:qFormat/>
    <w:pPr>
      <w:keepNext w:val="true"/>
      <w:keepLines/>
      <w:spacing w:before="0" w:after="0"/>
      <w:ind w:hanging="10" w:left="578"/>
      <w:jc w:val="left"/>
      <w:outlineLvl w:val="3"/>
    </w:pPr>
    <w:rPr>
      <w:b/>
      <w:i/>
      <w:u w:val="single"/>
    </w:rPr>
  </w:style>
  <w:style w:type="paragraph" w:styleId="Heading5">
    <w:name w:val="heading 5"/>
    <w:basedOn w:val="Normal"/>
    <w:next w:val="Normal"/>
    <w:qFormat/>
    <w:pPr>
      <w:keepNext w:val="true"/>
      <w:keepLines/>
      <w:spacing w:before="220" w:after="40"/>
      <w:outlineLvl w:val="4"/>
    </w:pPr>
    <w:rPr>
      <w:b/>
      <w:sz w:val="22"/>
      <w:szCs w:val="22"/>
    </w:rPr>
  </w:style>
  <w:style w:type="paragraph" w:styleId="Heading6">
    <w:name w:val="heading 6"/>
    <w:basedOn w:val="Normal"/>
    <w:next w:val="Normal"/>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qFormat/>
    <w:rsid w:val="00ec3821"/>
    <w:rPr/>
  </w:style>
  <w:style w:type="character" w:styleId="PidipaginaCarattere" w:customStyle="1">
    <w:name w:val="Piè di pagina Carattere"/>
    <w:basedOn w:val="DefaultParagraphFont"/>
    <w:uiPriority w:val="99"/>
    <w:qFormat/>
    <w:rsid w:val="00ec3821"/>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rPr>
  </w:style>
  <w:style w:type="paragraph" w:styleId="Indice">
    <w:name w:val="I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Liberation Sans" w:cs="Liberation Sans"/>
      <w:sz w:val="28"/>
      <w:szCs w:val="28"/>
    </w:rPr>
  </w:style>
  <w:style w:type="paragraph" w:styleId="Indiceuser" w:customStyle="1">
    <w:name w:val="Indice (user)"/>
    <w:basedOn w:val="Normal"/>
    <w:qFormat/>
    <w:pPr>
      <w:suppressLineNumbers/>
    </w:pPr>
    <w:rPr>
      <w:rFonts w:cs="Lucida Sans"/>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Intestazioneepidipaginauser" w:customStyle="1">
    <w:name w:val="Intestazione e piè di pagina (user)"/>
    <w:basedOn w:val="Normal"/>
    <w:qFormat/>
    <w:pPr/>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ec3821"/>
    <w:pPr>
      <w:tabs>
        <w:tab w:val="clear" w:pos="720"/>
        <w:tab w:val="center" w:pos="4819" w:leader="none"/>
        <w:tab w:val="right" w:pos="9638" w:leader="none"/>
      </w:tabs>
      <w:spacing w:before="0" w:after="0"/>
    </w:pPr>
    <w:rPr/>
  </w:style>
  <w:style w:type="paragraph" w:styleId="Footer">
    <w:name w:val="footer"/>
    <w:basedOn w:val="Normal"/>
    <w:link w:val="PidipaginaCarattere"/>
    <w:uiPriority w:val="99"/>
    <w:unhideWhenUsed/>
    <w:rsid w:val="00ec3821"/>
    <w:pPr>
      <w:tabs>
        <w:tab w:val="clear" w:pos="720"/>
        <w:tab w:val="center" w:pos="4819" w:leader="none"/>
        <w:tab w:val="right" w:pos="9638" w:leader="none"/>
      </w:tabs>
      <w:spacing w:before="0" w:after="0"/>
    </w:pPr>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157</TotalTime>
  <Application>LibreOffice/25.2.0.3$Windows_X86_64 LibreOffice_project/e1cf4a87eb02d755bce1a01209907ea5ddc8f069</Application>
  <AppVersion>15.0000</AppVersion>
  <Pages>5</Pages>
  <Words>2230</Words>
  <Characters>13644</Characters>
  <CharactersWithSpaces>15868</CharactersWithSpaces>
  <Paragraphs>86</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2018-12-12T13:46:00Z</dcterms:created>
  <dc:creator>Giuseppe Grasso</dc:creator>
  <dc:description/>
  <dc:language>it-IT</dc:language>
  <cp:lastModifiedBy>Giuseppe Grasso</cp:lastModifiedBy>
  <cp:lastPrinted>2020-05-06T07:16:00Z</cp:lastPrinted>
  <dcterms:modified xsi:type="dcterms:W3CDTF">2022-06-06T06:24:00Z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